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851" w:type="dxa"/>
        <w:tblInd w:w="-142" w:type="dxa"/>
        <w:tblLook w:val="01E0" w:firstRow="1" w:lastRow="1" w:firstColumn="1" w:lastColumn="1" w:noHBand="0" w:noVBand="0"/>
      </w:tblPr>
      <w:tblGrid>
        <w:gridCol w:w="6913"/>
        <w:gridCol w:w="7938"/>
      </w:tblGrid>
      <w:tr w:rsidR="003C4A9A" w:rsidRPr="004065D5" w14:paraId="26054FEA" w14:textId="77777777" w:rsidTr="00C94A19">
        <w:trPr>
          <w:trHeight w:val="729"/>
        </w:trPr>
        <w:tc>
          <w:tcPr>
            <w:tcW w:w="6913" w:type="dxa"/>
          </w:tcPr>
          <w:p w14:paraId="60CEE398" w14:textId="77777777" w:rsidR="003C4A9A" w:rsidRPr="004065D5" w:rsidRDefault="003C4A9A" w:rsidP="00C94A19">
            <w:pPr>
              <w:keepNext/>
              <w:spacing w:after="0" w:line="240" w:lineRule="auto"/>
              <w:jc w:val="center"/>
              <w:outlineLvl w:val="0"/>
              <w:rPr>
                <w:rFonts w:eastAsia="Times New Roman"/>
                <w:sz w:val="26"/>
                <w:szCs w:val="26"/>
              </w:rPr>
            </w:pPr>
            <w:r w:rsidRPr="004065D5">
              <w:rPr>
                <w:rFonts w:ascii=".VnTimeH" w:eastAsia="Times New Roman" w:hAnsi=".VnTimeH"/>
                <w:noProof/>
                <w:sz w:val="26"/>
                <w:szCs w:val="26"/>
              </w:rPr>
              <w:t>UBND</w:t>
            </w:r>
            <w:r w:rsidRPr="004065D5">
              <w:rPr>
                <w:rFonts w:eastAsia="Times New Roman"/>
                <w:sz w:val="26"/>
                <w:szCs w:val="26"/>
              </w:rPr>
              <w:t xml:space="preserve"> </w:t>
            </w:r>
            <w:r w:rsidRPr="004065D5">
              <w:rPr>
                <w:rFonts w:eastAsia="Times New Roman"/>
                <w:sz w:val="26"/>
                <w:szCs w:val="26"/>
                <w:lang w:val="vi-VN"/>
              </w:rPr>
              <w:t xml:space="preserve">TỈNH </w:t>
            </w:r>
            <w:r w:rsidRPr="004065D5">
              <w:rPr>
                <w:rFonts w:eastAsia="Times New Roman"/>
                <w:sz w:val="26"/>
                <w:szCs w:val="26"/>
              </w:rPr>
              <w:t>THÁI NGUYÊN</w:t>
            </w:r>
          </w:p>
          <w:p w14:paraId="7BFE3726" w14:textId="6F7428AC" w:rsidR="003C4A9A" w:rsidRPr="004065D5" w:rsidRDefault="003C4A9A" w:rsidP="00C94A19">
            <w:pPr>
              <w:spacing w:after="0" w:line="240" w:lineRule="auto"/>
              <w:jc w:val="center"/>
              <w:rPr>
                <w:rFonts w:eastAsia="Times New Roman"/>
                <w:b/>
                <w:bCs/>
                <w:sz w:val="26"/>
                <w:szCs w:val="26"/>
              </w:rPr>
            </w:pPr>
            <w:r w:rsidRPr="004065D5">
              <w:rPr>
                <w:noProof/>
              </w:rPr>
              <mc:AlternateContent>
                <mc:Choice Requires="wps">
                  <w:drawing>
                    <wp:anchor distT="4294967295" distB="4294967295" distL="114300" distR="114300" simplePos="0" relativeHeight="251659264" behindDoc="0" locked="0" layoutInCell="1" allowOverlap="1" wp14:anchorId="1C9D963B" wp14:editId="27CC9B72">
                      <wp:simplePos x="0" y="0"/>
                      <wp:positionH relativeFrom="column">
                        <wp:posOffset>1493520</wp:posOffset>
                      </wp:positionH>
                      <wp:positionV relativeFrom="paragraph">
                        <wp:posOffset>223519</wp:posOffset>
                      </wp:positionV>
                      <wp:extent cx="10795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3C756B96"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7.6pt,17.6pt" to="202.6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"/>
                  </w:pict>
                </mc:Fallback>
              </mc:AlternateContent>
            </w:r>
            <w:r w:rsidRPr="004065D5">
              <w:rPr>
                <w:rFonts w:eastAsia="Times New Roman"/>
                <w:b/>
                <w:bCs/>
                <w:sz w:val="26"/>
                <w:szCs w:val="26"/>
              </w:rPr>
              <w:t>SỞ GIÁO DỤC VÀ ĐÀO TẠO</w:t>
            </w:r>
          </w:p>
        </w:tc>
        <w:tc>
          <w:tcPr>
            <w:tcW w:w="7938" w:type="dxa"/>
          </w:tcPr>
          <w:p w14:paraId="6296B373" w14:textId="77777777" w:rsidR="003C4A9A" w:rsidRPr="004065D5" w:rsidRDefault="003C4A9A" w:rsidP="00C94A19">
            <w:pPr>
              <w:spacing w:after="0" w:line="240" w:lineRule="auto"/>
              <w:jc w:val="center"/>
              <w:rPr>
                <w:rFonts w:ascii="Times New Roman Bold" w:eastAsia="Times New Roman" w:hAnsi="Times New Roman Bold"/>
                <w:b/>
                <w:sz w:val="26"/>
                <w:szCs w:val="24"/>
                <w:lang w:val="vi-VN"/>
              </w:rPr>
            </w:pPr>
            <w:r w:rsidRPr="004065D5">
              <w:rPr>
                <w:rFonts w:ascii="Times New Roman Bold" w:eastAsia="Times New Roman" w:hAnsi="Times New Roman Bold"/>
                <w:b/>
                <w:sz w:val="26"/>
                <w:szCs w:val="24"/>
                <w:lang w:val="vi-VN"/>
              </w:rPr>
              <w:t>CỘNG HÒA XÃ HỘI CHỦ NGHĨA VIỆT NAM</w:t>
            </w:r>
          </w:p>
          <w:p w14:paraId="4A6F2C5A" w14:textId="1169522F" w:rsidR="003C4A9A" w:rsidRPr="004065D5" w:rsidRDefault="003C4A9A" w:rsidP="00C94A19">
            <w:pPr>
              <w:keepNext/>
              <w:spacing w:after="0" w:line="240" w:lineRule="auto"/>
              <w:jc w:val="center"/>
              <w:outlineLvl w:val="0"/>
              <w:rPr>
                <w:rFonts w:ascii="Times New Roman Bold" w:eastAsia="Times New Roman" w:hAnsi="Times New Roman Bold"/>
                <w:b/>
                <w:bCs/>
                <w:szCs w:val="24"/>
                <w:lang w:val="vi-VN"/>
              </w:rPr>
            </w:pPr>
            <w:r w:rsidRPr="004065D5">
              <w:rPr>
                <w:noProof/>
              </w:rPr>
              <mc:AlternateContent>
                <mc:Choice Requires="wps">
                  <w:drawing>
                    <wp:anchor distT="4294967295" distB="4294967295" distL="114300" distR="114300" simplePos="0" relativeHeight="251660288" behindDoc="0" locked="0" layoutInCell="1" allowOverlap="1" wp14:anchorId="64991BDD" wp14:editId="0B13CB42">
                      <wp:simplePos x="0" y="0"/>
                      <wp:positionH relativeFrom="column">
                        <wp:posOffset>1365250</wp:posOffset>
                      </wp:positionH>
                      <wp:positionV relativeFrom="paragraph">
                        <wp:posOffset>242569</wp:posOffset>
                      </wp:positionV>
                      <wp:extent cx="216027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62A3AF11" id="Straight Connector 3"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7.5pt,19.1pt" to="277.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"/>
                  </w:pict>
                </mc:Fallback>
              </mc:AlternateContent>
            </w:r>
            <w:r w:rsidRPr="004065D5">
              <w:rPr>
                <w:rFonts w:ascii="Times New Roman Bold" w:eastAsia="Times New Roman" w:hAnsi="Times New Roman Bold"/>
                <w:b/>
                <w:bCs/>
                <w:szCs w:val="24"/>
                <w:lang w:val="vi-VN"/>
              </w:rPr>
              <w:t xml:space="preserve">Độc lập </w:t>
            </w:r>
            <w:r w:rsidRPr="00296E66">
              <w:rPr>
                <w:rFonts w:ascii="Calibri" w:eastAsia="Times New Roman" w:hAnsi="Calibri"/>
                <w:b/>
                <w:bCs/>
                <w:szCs w:val="24"/>
              </w:rPr>
              <w:t>-</w:t>
            </w:r>
            <w:r w:rsidRPr="004065D5">
              <w:rPr>
                <w:rFonts w:ascii="Times New Roman Bold" w:eastAsia="Times New Roman" w:hAnsi="Times New Roman Bold"/>
                <w:b/>
                <w:bCs/>
                <w:szCs w:val="24"/>
                <w:lang w:val="vi-VN"/>
              </w:rPr>
              <w:t xml:space="preserve"> Tự do </w:t>
            </w:r>
            <w:r w:rsidRPr="00296E66">
              <w:rPr>
                <w:rFonts w:ascii="Calibri" w:eastAsia="Times New Roman" w:hAnsi="Calibri"/>
                <w:b/>
                <w:bCs/>
                <w:szCs w:val="24"/>
              </w:rPr>
              <w:t>-</w:t>
            </w:r>
            <w:r w:rsidRPr="004065D5">
              <w:rPr>
                <w:rFonts w:ascii="Times New Roman Bold" w:eastAsia="Times New Roman" w:hAnsi="Times New Roman Bold"/>
                <w:b/>
                <w:bCs/>
                <w:szCs w:val="24"/>
                <w:lang w:val="vi-VN"/>
              </w:rPr>
              <w:t xml:space="preserve"> Hạnh phúc</w:t>
            </w:r>
          </w:p>
        </w:tc>
      </w:tr>
      <w:tr w:rsidR="003C4A9A" w:rsidRPr="004065D5" w14:paraId="3C3EE92E" w14:textId="77777777" w:rsidTr="00C94A19">
        <w:trPr>
          <w:trHeight w:val="508"/>
        </w:trPr>
        <w:tc>
          <w:tcPr>
            <w:tcW w:w="6913" w:type="dxa"/>
          </w:tcPr>
          <w:p w14:paraId="34D787F8" w14:textId="77777777" w:rsidR="003C4A9A" w:rsidRPr="004065D5" w:rsidRDefault="003C4A9A" w:rsidP="00C94A19">
            <w:pPr>
              <w:spacing w:before="120" w:after="0" w:line="240" w:lineRule="auto"/>
              <w:jc w:val="center"/>
              <w:rPr>
                <w:rFonts w:eastAsia="Times New Roman"/>
                <w:sz w:val="26"/>
                <w:szCs w:val="26"/>
              </w:rPr>
            </w:pPr>
          </w:p>
        </w:tc>
        <w:tc>
          <w:tcPr>
            <w:tcW w:w="7938" w:type="dxa"/>
          </w:tcPr>
          <w:p w14:paraId="4B880544" w14:textId="77777777" w:rsidR="003C4A9A" w:rsidRPr="004065D5" w:rsidRDefault="003C4A9A" w:rsidP="00C94A19">
            <w:pPr>
              <w:spacing w:before="120" w:after="0" w:line="240" w:lineRule="auto"/>
              <w:ind w:right="-104"/>
              <w:jc w:val="center"/>
              <w:rPr>
                <w:rFonts w:eastAsia="Times New Roman"/>
                <w:i/>
                <w:szCs w:val="28"/>
              </w:rPr>
            </w:pPr>
            <w:r w:rsidRPr="004065D5">
              <w:rPr>
                <w:rFonts w:eastAsia="Times New Roman"/>
                <w:i/>
                <w:szCs w:val="28"/>
              </w:rPr>
              <w:t>Thái Nguyên</w:t>
            </w:r>
            <w:r w:rsidRPr="004065D5">
              <w:rPr>
                <w:rFonts w:eastAsia="Times New Roman"/>
                <w:i/>
                <w:szCs w:val="28"/>
                <w:lang w:val="vi-VN"/>
              </w:rPr>
              <w:t xml:space="preserve">, ngày </w:t>
            </w:r>
            <w:r w:rsidRPr="004065D5">
              <w:rPr>
                <w:rFonts w:eastAsia="Times New Roman"/>
                <w:i/>
                <w:szCs w:val="28"/>
              </w:rPr>
              <w:t xml:space="preserve">      </w:t>
            </w:r>
            <w:r w:rsidRPr="004065D5">
              <w:rPr>
                <w:rFonts w:eastAsia="Times New Roman"/>
                <w:i/>
                <w:szCs w:val="28"/>
                <w:lang w:val="vi-VN"/>
              </w:rPr>
              <w:t xml:space="preserve"> tháng</w:t>
            </w:r>
            <w:r w:rsidRPr="004065D5">
              <w:rPr>
                <w:rFonts w:eastAsia="Times New Roman"/>
                <w:i/>
                <w:szCs w:val="28"/>
              </w:rPr>
              <w:t xml:space="preserve"> </w:t>
            </w:r>
            <w:r>
              <w:rPr>
                <w:rFonts w:eastAsia="Times New Roman"/>
                <w:i/>
                <w:szCs w:val="28"/>
              </w:rPr>
              <w:t>6</w:t>
            </w:r>
            <w:r w:rsidRPr="004065D5">
              <w:rPr>
                <w:rFonts w:eastAsia="Times New Roman"/>
                <w:i/>
                <w:szCs w:val="28"/>
              </w:rPr>
              <w:t xml:space="preserve"> </w:t>
            </w:r>
            <w:r w:rsidRPr="004065D5">
              <w:rPr>
                <w:rFonts w:eastAsia="Times New Roman"/>
                <w:i/>
                <w:szCs w:val="28"/>
                <w:lang w:val="vi-VN"/>
              </w:rPr>
              <w:t>năm 20</w:t>
            </w:r>
            <w:r w:rsidRPr="004065D5">
              <w:rPr>
                <w:rFonts w:eastAsia="Times New Roman"/>
                <w:i/>
                <w:szCs w:val="28"/>
              </w:rPr>
              <w:t>2</w:t>
            </w:r>
            <w:r>
              <w:rPr>
                <w:rFonts w:eastAsia="Times New Roman"/>
                <w:i/>
                <w:szCs w:val="28"/>
              </w:rPr>
              <w:t>6</w:t>
            </w:r>
          </w:p>
        </w:tc>
      </w:tr>
    </w:tbl>
    <w:p w14:paraId="54845DA1" w14:textId="77777777" w:rsidR="003C4A9A" w:rsidRPr="00C45F52" w:rsidRDefault="003C4A9A" w:rsidP="003C4A9A">
      <w:pPr>
        <w:widowControl w:val="0"/>
        <w:spacing w:after="0" w:line="240" w:lineRule="auto"/>
        <w:rPr>
          <w:b/>
          <w:sz w:val="16"/>
          <w:szCs w:val="16"/>
        </w:rPr>
      </w:pPr>
    </w:p>
    <w:p w14:paraId="7508D41C" w14:textId="0F2C810F" w:rsidR="003C4A9A" w:rsidRPr="004065D5" w:rsidRDefault="003C4A9A" w:rsidP="003C4A9A">
      <w:pPr>
        <w:widowControl w:val="0"/>
        <w:spacing w:before="120" w:after="120" w:line="340" w:lineRule="exact"/>
        <w:jc w:val="center"/>
        <w:rPr>
          <w:b/>
          <w:szCs w:val="28"/>
        </w:rPr>
      </w:pPr>
      <w:r w:rsidRPr="004065D5">
        <w:rPr>
          <w:b/>
          <w:szCs w:val="28"/>
        </w:rPr>
        <w:t xml:space="preserve">BẢN </w:t>
      </w:r>
      <w:r w:rsidR="007314C7">
        <w:rPr>
          <w:b/>
          <w:szCs w:val="28"/>
        </w:rPr>
        <w:t xml:space="preserve">SO SÁNH </w:t>
      </w:r>
      <w:r w:rsidRPr="004065D5">
        <w:rPr>
          <w:b/>
          <w:szCs w:val="28"/>
        </w:rPr>
        <w:t>THUYẾT MINH NỘI DUNG</w:t>
      </w:r>
    </w:p>
    <w:p w14:paraId="6EBE2237" w14:textId="77777777" w:rsidR="003C4A9A" w:rsidRPr="004065D5" w:rsidRDefault="003C4A9A" w:rsidP="003C4A9A">
      <w:pPr>
        <w:shd w:val="clear" w:color="auto" w:fill="FFFFFF"/>
        <w:spacing w:after="0" w:line="240" w:lineRule="auto"/>
        <w:ind w:right="-142"/>
        <w:jc w:val="center"/>
        <w:rPr>
          <w:b/>
        </w:rPr>
      </w:pPr>
      <w:bookmarkStart w:id="0" w:name="_Hlk101991106"/>
      <w:r w:rsidRPr="004065D5">
        <w:rPr>
          <w:b/>
          <w:szCs w:val="28"/>
          <w:shd w:val="clear" w:color="auto" w:fill="FFFFFF"/>
        </w:rPr>
        <w:t>Dự thảo Nghị quyết</w:t>
      </w:r>
      <w:r w:rsidRPr="004065D5">
        <w:rPr>
          <w:b/>
          <w:szCs w:val="28"/>
          <w:shd w:val="clear" w:color="auto" w:fill="FFFFFF"/>
          <w:lang w:val="vi-VN"/>
        </w:rPr>
        <w:t xml:space="preserve"> </w:t>
      </w:r>
      <w:bookmarkStart w:id="1" w:name="_Hlk168949223"/>
      <w:bookmarkEnd w:id="0"/>
      <w:r w:rsidRPr="004065D5">
        <w:rPr>
          <w:rFonts w:cs="Aptos Display"/>
          <w:b/>
          <w:bCs/>
          <w:szCs w:val="28"/>
          <w:lang w:val="nl-NL"/>
        </w:rPr>
        <w:t xml:space="preserve">quy định mức </w:t>
      </w:r>
      <w:bookmarkStart w:id="2" w:name="_Hlk207954279"/>
      <w:r w:rsidRPr="004065D5">
        <w:rPr>
          <w:b/>
          <w:lang w:val="pt-BR"/>
        </w:rPr>
        <w:t xml:space="preserve">học phí đối với cơ sở </w:t>
      </w:r>
      <w:r w:rsidRPr="004065D5">
        <w:rPr>
          <w:b/>
          <w:lang w:val="sv-SE"/>
        </w:rPr>
        <w:t xml:space="preserve">giáo dục mầm non, phổ thông công lập và mức hỗ trợ học phí đối với trẻ em mầm non, học sinh phổ thông, </w:t>
      </w:r>
      <w:r w:rsidRPr="004065D5">
        <w:rPr>
          <w:b/>
          <w:lang w:val="es-ES"/>
        </w:rPr>
        <w:t xml:space="preserve">người học chương trình giáo dục phổ thông trong cơ sở giáo dục </w:t>
      </w:r>
      <w:r w:rsidRPr="004065D5">
        <w:rPr>
          <w:b/>
          <w:lang w:val="sv-SE"/>
        </w:rPr>
        <w:t>dân lập, tư thục</w:t>
      </w:r>
      <w:r w:rsidRPr="004065D5">
        <w:rPr>
          <w:b/>
          <w:lang w:val="vi-VN"/>
        </w:rPr>
        <w:t xml:space="preserve"> </w:t>
      </w:r>
    </w:p>
    <w:p w14:paraId="0F33957D" w14:textId="56A25F14" w:rsidR="003C4A9A" w:rsidRPr="004065D5" w:rsidRDefault="003C4A9A" w:rsidP="003C4A9A">
      <w:pPr>
        <w:shd w:val="clear" w:color="auto" w:fill="FFFFFF"/>
        <w:spacing w:after="0" w:line="240" w:lineRule="auto"/>
        <w:ind w:right="-142"/>
        <w:jc w:val="center"/>
        <w:rPr>
          <w:b/>
          <w:bCs/>
          <w:szCs w:val="28"/>
          <w:lang w:val="vi-VN"/>
        </w:rPr>
      </w:pPr>
      <w:r w:rsidRPr="004065D5">
        <w:rPr>
          <w:b/>
          <w:lang w:val="pt-BR"/>
        </w:rPr>
        <w:t>trên địa bàn tỉnh Thái Nguyên</w:t>
      </w:r>
      <w:bookmarkEnd w:id="2"/>
      <w:r w:rsidRPr="004065D5">
        <w:rPr>
          <w:b/>
          <w:lang w:val="pt-BR"/>
        </w:rPr>
        <w:t xml:space="preserve"> </w:t>
      </w:r>
      <w:r>
        <w:rPr>
          <w:b/>
          <w:lang w:val="pt-BR"/>
        </w:rPr>
        <w:t>từ năm học 2026</w:t>
      </w:r>
      <w:r w:rsidR="00FF23B2">
        <w:rPr>
          <w:b/>
          <w:lang w:val="pt-BR"/>
        </w:rPr>
        <w:t xml:space="preserve"> </w:t>
      </w:r>
      <w:r>
        <w:rPr>
          <w:b/>
          <w:lang w:val="pt-BR"/>
        </w:rPr>
        <w:t>-</w:t>
      </w:r>
      <w:r w:rsidR="00FF23B2">
        <w:rPr>
          <w:b/>
          <w:lang w:val="pt-BR"/>
        </w:rPr>
        <w:t xml:space="preserve"> </w:t>
      </w:r>
      <w:r>
        <w:rPr>
          <w:b/>
          <w:lang w:val="pt-BR"/>
        </w:rPr>
        <w:t>2027</w:t>
      </w:r>
    </w:p>
    <w:bookmarkEnd w:id="1"/>
    <w:p w14:paraId="48FA997A" w14:textId="77777777" w:rsidR="003C4A9A" w:rsidRPr="004065D5" w:rsidRDefault="003C4A9A" w:rsidP="003C4A9A">
      <w:pPr>
        <w:widowControl w:val="0"/>
        <w:spacing w:before="120" w:after="120" w:line="340" w:lineRule="exact"/>
        <w:jc w:val="center"/>
        <w:rPr>
          <w:i/>
          <w:szCs w:val="28"/>
          <w:lang w:val="vi-VN"/>
        </w:rPr>
      </w:pPr>
      <w:r w:rsidRPr="004065D5">
        <w:rPr>
          <w:i/>
          <w:szCs w:val="28"/>
          <w:lang w:val="vi-VN"/>
        </w:rPr>
        <w:t>(Kèm theo Tờ trình số           /TTr-</w:t>
      </w:r>
      <w:r w:rsidRPr="00C45F52">
        <w:rPr>
          <w:i/>
          <w:szCs w:val="28"/>
          <w:lang w:val="vi-VN"/>
        </w:rPr>
        <w:t>UBND</w:t>
      </w:r>
      <w:r w:rsidRPr="004065D5">
        <w:rPr>
          <w:i/>
          <w:szCs w:val="28"/>
          <w:lang w:val="vi-VN"/>
        </w:rPr>
        <w:t xml:space="preserve"> ngày      tháng </w:t>
      </w:r>
      <w:r>
        <w:rPr>
          <w:i/>
          <w:szCs w:val="28"/>
        </w:rPr>
        <w:t>6</w:t>
      </w:r>
      <w:r w:rsidRPr="004065D5">
        <w:rPr>
          <w:i/>
          <w:szCs w:val="28"/>
          <w:lang w:val="vi-VN"/>
        </w:rPr>
        <w:t xml:space="preserve"> năm 202</w:t>
      </w:r>
      <w:r>
        <w:rPr>
          <w:i/>
          <w:szCs w:val="28"/>
        </w:rPr>
        <w:t>6</w:t>
      </w:r>
      <w:r w:rsidRPr="004065D5">
        <w:rPr>
          <w:i/>
          <w:szCs w:val="28"/>
          <w:lang w:val="vi-VN"/>
        </w:rPr>
        <w:t xml:space="preserve"> của </w:t>
      </w:r>
      <w:r w:rsidRPr="00C45F52">
        <w:rPr>
          <w:i/>
          <w:szCs w:val="28"/>
          <w:lang w:val="vi-VN"/>
        </w:rPr>
        <w:t>UBND</w:t>
      </w:r>
      <w:r w:rsidRPr="004065D5">
        <w:rPr>
          <w:i/>
          <w:szCs w:val="28"/>
          <w:lang w:val="vi-VN"/>
        </w:rPr>
        <w:t xml:space="preserve"> tỉnh Thái Nguyên)               </w:t>
      </w:r>
    </w:p>
    <w:tbl>
      <w:tblPr>
        <w:tblStyle w:val="TableGrid"/>
        <w:tblW w:w="15446" w:type="dxa"/>
        <w:tblLayout w:type="fixed"/>
        <w:tblLook w:val="04A0" w:firstRow="1" w:lastRow="0" w:firstColumn="1" w:lastColumn="0" w:noHBand="0" w:noVBand="1"/>
      </w:tblPr>
      <w:tblGrid>
        <w:gridCol w:w="4419"/>
        <w:gridCol w:w="4021"/>
        <w:gridCol w:w="7006"/>
      </w:tblGrid>
      <w:tr w:rsidR="003C4A9A" w14:paraId="4FF468CB" w14:textId="77777777" w:rsidTr="004C02D9">
        <w:trPr>
          <w:trHeight w:val="510"/>
        </w:trPr>
        <w:tc>
          <w:tcPr>
            <w:tcW w:w="4419" w:type="dxa"/>
            <w:vAlign w:val="center"/>
          </w:tcPr>
          <w:p w14:paraId="3741BDCE" w14:textId="3BD12744" w:rsidR="003C4A9A" w:rsidRDefault="003C4A9A" w:rsidP="003C4A9A">
            <w:pPr>
              <w:spacing w:after="0"/>
              <w:jc w:val="center"/>
            </w:pPr>
            <w:r w:rsidRPr="004065D5">
              <w:rPr>
                <w:b/>
                <w:sz w:val="24"/>
                <w:szCs w:val="24"/>
                <w:shd w:val="clear" w:color="auto" w:fill="FFFFFF"/>
                <w:lang w:val="vi-VN"/>
              </w:rPr>
              <w:t>QUY PHẠM PHÁP LUẬT HIỆN HÀNH</w:t>
            </w:r>
          </w:p>
        </w:tc>
        <w:tc>
          <w:tcPr>
            <w:tcW w:w="4021" w:type="dxa"/>
            <w:vAlign w:val="center"/>
          </w:tcPr>
          <w:p w14:paraId="701B5289" w14:textId="77AAAC03" w:rsidR="003C4A9A" w:rsidRDefault="003C4A9A" w:rsidP="003C4A9A">
            <w:pPr>
              <w:spacing w:after="0"/>
              <w:jc w:val="center"/>
            </w:pPr>
            <w:r w:rsidRPr="004065D5">
              <w:rPr>
                <w:b/>
                <w:sz w:val="24"/>
                <w:szCs w:val="24"/>
                <w:shd w:val="clear" w:color="auto" w:fill="FFFFFF"/>
              </w:rPr>
              <w:t>DỰ THẢO VĂN BẢN</w:t>
            </w:r>
          </w:p>
        </w:tc>
        <w:tc>
          <w:tcPr>
            <w:tcW w:w="7006" w:type="dxa"/>
            <w:vAlign w:val="center"/>
          </w:tcPr>
          <w:p w14:paraId="633A55A4" w14:textId="6995EC5E" w:rsidR="003C4A9A" w:rsidRDefault="003C4A9A" w:rsidP="003C4A9A">
            <w:pPr>
              <w:spacing w:after="0"/>
              <w:jc w:val="center"/>
            </w:pPr>
            <w:r w:rsidRPr="004065D5">
              <w:rPr>
                <w:b/>
                <w:sz w:val="24"/>
                <w:szCs w:val="24"/>
                <w:shd w:val="clear" w:color="auto" w:fill="FFFFFF"/>
              </w:rPr>
              <w:t>THUYẾT MINH</w:t>
            </w:r>
          </w:p>
        </w:tc>
      </w:tr>
      <w:tr w:rsidR="003C4A9A" w14:paraId="5A6062CF" w14:textId="77777777" w:rsidTr="004C02D9">
        <w:tc>
          <w:tcPr>
            <w:tcW w:w="4419" w:type="dxa"/>
          </w:tcPr>
          <w:p w14:paraId="38087F18" w14:textId="77777777" w:rsidR="00884186" w:rsidRPr="00B66ED9" w:rsidRDefault="00884186" w:rsidP="00884186">
            <w:pPr>
              <w:shd w:val="clear" w:color="auto" w:fill="FFFFFF"/>
              <w:spacing w:before="40" w:after="40" w:line="320" w:lineRule="exact"/>
              <w:ind w:firstLine="284"/>
              <w:jc w:val="both"/>
              <w:rPr>
                <w:b/>
                <w:bCs/>
                <w:sz w:val="24"/>
                <w:szCs w:val="24"/>
                <w:lang w:val="nl-NL"/>
              </w:rPr>
            </w:pPr>
            <w:r w:rsidRPr="00B66ED9">
              <w:rPr>
                <w:b/>
                <w:bCs/>
                <w:sz w:val="24"/>
                <w:szCs w:val="24"/>
                <w:lang w:val="nl-NL"/>
              </w:rPr>
              <w:t>Điều 1. Phạm vi điều chỉnh và đối tượng áp dụng</w:t>
            </w:r>
          </w:p>
          <w:p w14:paraId="39009DBA" w14:textId="77777777" w:rsidR="00884186" w:rsidRPr="00B66ED9" w:rsidRDefault="00884186" w:rsidP="00884186">
            <w:pPr>
              <w:shd w:val="clear" w:color="auto" w:fill="FFFFFF"/>
              <w:spacing w:before="40" w:after="40" w:line="320" w:lineRule="exact"/>
              <w:ind w:firstLine="284"/>
              <w:jc w:val="both"/>
              <w:rPr>
                <w:sz w:val="24"/>
                <w:szCs w:val="24"/>
                <w:lang w:val="nl-NL"/>
              </w:rPr>
            </w:pPr>
            <w:r w:rsidRPr="00B66ED9">
              <w:rPr>
                <w:sz w:val="24"/>
                <w:szCs w:val="24"/>
                <w:lang w:val="nl-NL"/>
              </w:rPr>
              <w:t>1. Phạm vi điều chỉnh</w:t>
            </w:r>
          </w:p>
          <w:p w14:paraId="67AFB286" w14:textId="77777777" w:rsidR="00884186" w:rsidRPr="00B66ED9" w:rsidRDefault="00884186" w:rsidP="00884186">
            <w:pPr>
              <w:shd w:val="clear" w:color="auto" w:fill="FFFFFF"/>
              <w:spacing w:before="40" w:after="40" w:line="320" w:lineRule="exact"/>
              <w:ind w:firstLine="284"/>
              <w:jc w:val="both"/>
              <w:rPr>
                <w:sz w:val="24"/>
                <w:szCs w:val="24"/>
                <w:lang w:val="nl-NL"/>
              </w:rPr>
            </w:pPr>
            <w:r w:rsidRPr="00B66ED9">
              <w:rPr>
                <w:sz w:val="24"/>
                <w:szCs w:val="24"/>
                <w:lang w:val="nl-NL"/>
              </w:rPr>
              <w:t>Nghị quyết này quy định mức học phí đối với cơ sở giáo dục mầm non, phổ thông công lập và mức hỗ trợ học phí đối với trẻ em mầm non, học sinh phổ thông, người học chương trình giáo dục phổ thông trong cơ sở giáo dục dân lập, tư thục trên địa bàn tỉnh Thái Nguyên năm học 2025 - 2026.</w:t>
            </w:r>
          </w:p>
          <w:p w14:paraId="5A60A33B" w14:textId="77777777" w:rsidR="00884186" w:rsidRPr="00B66ED9" w:rsidRDefault="00884186" w:rsidP="00884186">
            <w:pPr>
              <w:shd w:val="clear" w:color="auto" w:fill="FFFFFF"/>
              <w:spacing w:before="40" w:after="40" w:line="320" w:lineRule="exact"/>
              <w:ind w:firstLine="284"/>
              <w:jc w:val="both"/>
              <w:rPr>
                <w:sz w:val="24"/>
                <w:szCs w:val="24"/>
                <w:lang w:val="nl-NL"/>
              </w:rPr>
            </w:pPr>
            <w:r w:rsidRPr="00B66ED9">
              <w:rPr>
                <w:sz w:val="24"/>
                <w:szCs w:val="24"/>
                <w:lang w:val="nl-NL"/>
              </w:rPr>
              <w:t>2. Đối tượng áp dụng</w:t>
            </w:r>
          </w:p>
          <w:p w14:paraId="4863057F" w14:textId="77777777" w:rsidR="00884186" w:rsidRPr="00B66ED9" w:rsidRDefault="00884186" w:rsidP="00884186">
            <w:pPr>
              <w:shd w:val="clear" w:color="auto" w:fill="FFFFFF"/>
              <w:spacing w:before="40" w:after="40" w:line="320" w:lineRule="exact"/>
              <w:ind w:firstLine="284"/>
              <w:jc w:val="both"/>
              <w:rPr>
                <w:sz w:val="24"/>
                <w:szCs w:val="24"/>
                <w:lang w:val="nl-NL"/>
              </w:rPr>
            </w:pPr>
            <w:r w:rsidRPr="00B66ED9">
              <w:rPr>
                <w:sz w:val="24"/>
                <w:szCs w:val="24"/>
                <w:lang w:val="nl-NL"/>
              </w:rPr>
              <w:t>a) Trẻ em, học sinh phổ thông đang theo học tại các cơ sở giáo dục mầm non, giáo dục phổ thông, cơ sở giáo dục khác trên địa bàn tỉnh;</w:t>
            </w:r>
          </w:p>
          <w:p w14:paraId="19D6A4AB" w14:textId="77777777" w:rsidR="00884186" w:rsidRPr="00B66ED9" w:rsidRDefault="00884186" w:rsidP="00884186">
            <w:pPr>
              <w:shd w:val="clear" w:color="auto" w:fill="FFFFFF"/>
              <w:spacing w:before="40" w:after="40" w:line="320" w:lineRule="exact"/>
              <w:ind w:firstLine="284"/>
              <w:jc w:val="both"/>
              <w:rPr>
                <w:sz w:val="24"/>
                <w:szCs w:val="24"/>
                <w:lang w:val="nl-NL"/>
              </w:rPr>
            </w:pPr>
            <w:r w:rsidRPr="00B66ED9">
              <w:rPr>
                <w:sz w:val="24"/>
                <w:szCs w:val="24"/>
                <w:lang w:val="nl-NL"/>
              </w:rPr>
              <w:lastRenderedPageBreak/>
              <w:t>b) Học viên theo học chương trình giáo dục thường xuyên cấp trung học cơ sở và học viên theo học chương trình giáo dục thường xuyên cấp trung học phổ thông trong các cơ sở giáo dục trên địa bàn tỉnh;</w:t>
            </w:r>
          </w:p>
          <w:p w14:paraId="5A77EB31" w14:textId="77777777" w:rsidR="00884186" w:rsidRDefault="00884186" w:rsidP="00884186">
            <w:pPr>
              <w:shd w:val="clear" w:color="auto" w:fill="FFFFFF"/>
              <w:spacing w:before="40" w:after="40" w:line="320" w:lineRule="exact"/>
              <w:ind w:firstLine="284"/>
              <w:jc w:val="both"/>
              <w:rPr>
                <w:sz w:val="24"/>
                <w:szCs w:val="24"/>
                <w:lang w:val="nl-NL"/>
              </w:rPr>
            </w:pPr>
            <w:r w:rsidRPr="00B66ED9">
              <w:rPr>
                <w:sz w:val="24"/>
                <w:szCs w:val="24"/>
                <w:lang w:val="nl-NL"/>
              </w:rPr>
              <w:t>c) Các cơ sở giáo dục mầm non, giáo dục phổ thông, cơ sở giáo dục khác và các tổ chức, cá nhân có liên quan trên địa bàn tỉnh.</w:t>
            </w:r>
          </w:p>
          <w:p w14:paraId="4586A40C" w14:textId="77777777" w:rsidR="00884186" w:rsidRDefault="00884186" w:rsidP="00884186">
            <w:pPr>
              <w:shd w:val="clear" w:color="auto" w:fill="FFFFFF"/>
              <w:spacing w:before="40" w:after="40" w:line="320" w:lineRule="exact"/>
              <w:ind w:firstLine="284"/>
              <w:jc w:val="both"/>
              <w:rPr>
                <w:sz w:val="24"/>
                <w:szCs w:val="24"/>
                <w:lang w:val="nl-NL"/>
              </w:rPr>
            </w:pPr>
          </w:p>
          <w:p w14:paraId="6E650305" w14:textId="77777777" w:rsidR="003C4A9A" w:rsidRDefault="003C4A9A" w:rsidP="003C4A9A"/>
        </w:tc>
        <w:tc>
          <w:tcPr>
            <w:tcW w:w="4021" w:type="dxa"/>
          </w:tcPr>
          <w:p w14:paraId="06C9E8DF" w14:textId="77777777" w:rsidR="00884186" w:rsidRPr="00BB5785" w:rsidRDefault="00884186" w:rsidP="00884186">
            <w:pPr>
              <w:widowControl w:val="0"/>
              <w:spacing w:before="40" w:after="40" w:line="320" w:lineRule="exact"/>
              <w:ind w:left="33" w:firstLine="284"/>
              <w:jc w:val="both"/>
              <w:rPr>
                <w:bCs/>
                <w:sz w:val="24"/>
                <w:szCs w:val="24"/>
                <w:lang w:val="nl-NL"/>
              </w:rPr>
            </w:pPr>
            <w:r w:rsidRPr="00BB5785">
              <w:rPr>
                <w:b/>
                <w:bCs/>
                <w:sz w:val="24"/>
                <w:szCs w:val="24"/>
                <w:lang w:val="nl-NL"/>
              </w:rPr>
              <w:lastRenderedPageBreak/>
              <w:t xml:space="preserve">Điều 1. </w:t>
            </w:r>
            <w:r w:rsidRPr="00BB5785">
              <w:rPr>
                <w:b/>
                <w:sz w:val="24"/>
                <w:szCs w:val="24"/>
                <w:lang w:val="nl-NL"/>
              </w:rPr>
              <w:t>Phạm vi điều chỉnh và đối tượng áp dụng</w:t>
            </w:r>
          </w:p>
          <w:p w14:paraId="0AF7733B" w14:textId="77777777" w:rsidR="00884186" w:rsidRPr="00BB5785" w:rsidRDefault="00884186" w:rsidP="00884186">
            <w:pPr>
              <w:widowControl w:val="0"/>
              <w:autoSpaceDE w:val="0"/>
              <w:autoSpaceDN w:val="0"/>
              <w:adjustRightInd w:val="0"/>
              <w:spacing w:before="40" w:after="40" w:line="320" w:lineRule="exact"/>
              <w:ind w:left="33" w:firstLine="284"/>
              <w:jc w:val="both"/>
              <w:rPr>
                <w:bCs/>
                <w:sz w:val="24"/>
                <w:szCs w:val="24"/>
                <w:lang w:val="pt-BR" w:eastAsia="vi-VN"/>
              </w:rPr>
            </w:pPr>
            <w:r w:rsidRPr="00BB5785">
              <w:rPr>
                <w:bCs/>
                <w:sz w:val="24"/>
                <w:szCs w:val="24"/>
                <w:lang w:val="pt-BR" w:eastAsia="vi-VN"/>
              </w:rPr>
              <w:t>1. Phạm vi điều chỉnh</w:t>
            </w:r>
          </w:p>
          <w:p w14:paraId="520C4519" w14:textId="77777777" w:rsidR="00884186" w:rsidRPr="00BB5785" w:rsidRDefault="00884186" w:rsidP="00884186">
            <w:pPr>
              <w:widowControl w:val="0"/>
              <w:autoSpaceDE w:val="0"/>
              <w:autoSpaceDN w:val="0"/>
              <w:adjustRightInd w:val="0"/>
              <w:spacing w:before="40" w:after="40" w:line="320" w:lineRule="exact"/>
              <w:ind w:left="33" w:firstLine="284"/>
              <w:jc w:val="both"/>
              <w:rPr>
                <w:bCs/>
                <w:sz w:val="24"/>
                <w:szCs w:val="24"/>
                <w:lang w:val="pt-BR" w:eastAsia="vi-VN"/>
              </w:rPr>
            </w:pPr>
            <w:r w:rsidRPr="00BB5785">
              <w:rPr>
                <w:bCs/>
                <w:sz w:val="24"/>
                <w:szCs w:val="24"/>
                <w:lang w:val="pt-BR" w:eastAsia="vi-VN"/>
              </w:rPr>
              <w:t>Nghị quyết này quy định mức học phí đối với cơ sở giáo dục mầm non, phổ thông công lập và mức hỗ trợ học phí đối với trẻ em mầm non, học sinh phổ thông, người học chương trình giáo dục phổ thông trong cơ sở giáo dục dân lập, tư thục trên địa bàn tỉnh Thái Nguyên từ năm học 2026 - 2027.</w:t>
            </w:r>
          </w:p>
          <w:p w14:paraId="3BC39F6F" w14:textId="77777777" w:rsidR="00884186" w:rsidRPr="00BB5785" w:rsidRDefault="00884186" w:rsidP="00884186">
            <w:pPr>
              <w:widowControl w:val="0"/>
              <w:autoSpaceDE w:val="0"/>
              <w:autoSpaceDN w:val="0"/>
              <w:adjustRightInd w:val="0"/>
              <w:spacing w:before="40" w:after="40" w:line="320" w:lineRule="exact"/>
              <w:ind w:left="33" w:firstLine="284"/>
              <w:jc w:val="both"/>
              <w:rPr>
                <w:bCs/>
                <w:sz w:val="24"/>
                <w:szCs w:val="24"/>
                <w:lang w:val="pt-BR" w:eastAsia="vi-VN"/>
              </w:rPr>
            </w:pPr>
            <w:r w:rsidRPr="00BB5785">
              <w:rPr>
                <w:bCs/>
                <w:sz w:val="24"/>
                <w:szCs w:val="24"/>
                <w:lang w:val="pt-BR" w:eastAsia="vi-VN"/>
              </w:rPr>
              <w:t>2. Đối tượng áp dụng</w:t>
            </w:r>
          </w:p>
          <w:p w14:paraId="5AC82683" w14:textId="1B410142" w:rsidR="00884186" w:rsidRPr="00BB5785" w:rsidRDefault="00884186" w:rsidP="00884186">
            <w:pPr>
              <w:widowControl w:val="0"/>
              <w:autoSpaceDE w:val="0"/>
              <w:autoSpaceDN w:val="0"/>
              <w:adjustRightInd w:val="0"/>
              <w:spacing w:before="40" w:after="40" w:line="320" w:lineRule="exact"/>
              <w:ind w:left="33" w:firstLine="284"/>
              <w:jc w:val="both"/>
              <w:rPr>
                <w:bCs/>
                <w:sz w:val="24"/>
                <w:szCs w:val="24"/>
                <w:lang w:val="pt-BR" w:eastAsia="vi-VN"/>
              </w:rPr>
            </w:pPr>
            <w:r w:rsidRPr="00BB5785">
              <w:rPr>
                <w:bCs/>
                <w:sz w:val="24"/>
                <w:szCs w:val="24"/>
                <w:lang w:val="pt-BR" w:eastAsia="vi-VN"/>
              </w:rPr>
              <w:t>a) Trẻ em</w:t>
            </w:r>
            <w:r w:rsidR="001F0928">
              <w:rPr>
                <w:bCs/>
                <w:sz w:val="24"/>
                <w:szCs w:val="24"/>
                <w:lang w:val="pt-BR" w:eastAsia="vi-VN"/>
              </w:rPr>
              <w:t xml:space="preserve"> mầm non</w:t>
            </w:r>
            <w:r w:rsidRPr="00BB5785">
              <w:rPr>
                <w:bCs/>
                <w:sz w:val="24"/>
                <w:szCs w:val="24"/>
                <w:lang w:val="pt-BR" w:eastAsia="vi-VN"/>
              </w:rPr>
              <w:t xml:space="preserve">, học sinh phổ thông đang theo học tại các cơ sở giáo dục mầm non, giáo dục phổ thông, cơ </w:t>
            </w:r>
            <w:r w:rsidRPr="00BB5785">
              <w:rPr>
                <w:bCs/>
                <w:sz w:val="24"/>
                <w:szCs w:val="24"/>
                <w:lang w:val="pt-BR" w:eastAsia="vi-VN"/>
              </w:rPr>
              <w:lastRenderedPageBreak/>
              <w:t>sở giáo dục khác trên địa bàn tỉnh;</w:t>
            </w:r>
          </w:p>
          <w:p w14:paraId="4B7A4A7A" w14:textId="77777777" w:rsidR="00884186" w:rsidRPr="00BB5785" w:rsidRDefault="00884186" w:rsidP="00884186">
            <w:pPr>
              <w:widowControl w:val="0"/>
              <w:autoSpaceDE w:val="0"/>
              <w:autoSpaceDN w:val="0"/>
              <w:adjustRightInd w:val="0"/>
              <w:spacing w:before="40" w:after="40" w:line="320" w:lineRule="exact"/>
              <w:ind w:left="33" w:firstLine="284"/>
              <w:jc w:val="both"/>
              <w:rPr>
                <w:bCs/>
                <w:sz w:val="24"/>
                <w:szCs w:val="24"/>
                <w:lang w:val="pt-BR" w:eastAsia="vi-VN"/>
              </w:rPr>
            </w:pPr>
            <w:r w:rsidRPr="00BB5785">
              <w:rPr>
                <w:bCs/>
                <w:sz w:val="24"/>
                <w:szCs w:val="24"/>
                <w:lang w:val="pt-BR" w:eastAsia="vi-VN"/>
              </w:rPr>
              <w:t>b) Học viên theo học chương trình giáo dục thường xuyên cấp trung học cơ sở và học viên theo học chương trình giáo dục thường xuyên cấp trung học phổ thông trong các cơ sở giáo dục trên địa bàn tỉnh;</w:t>
            </w:r>
          </w:p>
          <w:p w14:paraId="2D8810D3" w14:textId="77777777" w:rsidR="00884186" w:rsidRPr="00BB5785" w:rsidRDefault="00884186" w:rsidP="00884186">
            <w:pPr>
              <w:widowControl w:val="0"/>
              <w:autoSpaceDE w:val="0"/>
              <w:autoSpaceDN w:val="0"/>
              <w:adjustRightInd w:val="0"/>
              <w:spacing w:before="40" w:after="40" w:line="320" w:lineRule="exact"/>
              <w:ind w:left="33" w:firstLine="284"/>
              <w:jc w:val="both"/>
              <w:rPr>
                <w:bCs/>
                <w:sz w:val="24"/>
                <w:szCs w:val="24"/>
                <w:lang w:val="pt-BR" w:eastAsia="vi-VN"/>
              </w:rPr>
            </w:pPr>
            <w:r w:rsidRPr="00BB5785">
              <w:rPr>
                <w:bCs/>
                <w:sz w:val="24"/>
                <w:szCs w:val="24"/>
                <w:lang w:val="pt-BR" w:eastAsia="vi-VN"/>
              </w:rPr>
              <w:t>c) Các cơ sở giáo dục mầm non, giáo dục phổ thông, cơ sở giáo dục khác và các tổ chức, cá nhân có liên quan trên địa bàn tỉnh.</w:t>
            </w:r>
          </w:p>
          <w:p w14:paraId="3431B766" w14:textId="77777777" w:rsidR="003C4A9A" w:rsidRDefault="003C4A9A" w:rsidP="003C4A9A"/>
        </w:tc>
        <w:tc>
          <w:tcPr>
            <w:tcW w:w="7006" w:type="dxa"/>
          </w:tcPr>
          <w:p w14:paraId="52B26DC8" w14:textId="77777777" w:rsidR="00884186" w:rsidRPr="00BB5785" w:rsidRDefault="00884186" w:rsidP="00884186">
            <w:pPr>
              <w:widowControl w:val="0"/>
              <w:spacing w:before="40" w:after="40" w:line="320" w:lineRule="exact"/>
              <w:ind w:left="33" w:right="-56" w:firstLine="147"/>
              <w:jc w:val="both"/>
              <w:rPr>
                <w:b/>
                <w:bCs/>
                <w:sz w:val="24"/>
                <w:szCs w:val="24"/>
                <w:shd w:val="clear" w:color="auto" w:fill="FFFFFF"/>
                <w:lang w:val="es-BO"/>
              </w:rPr>
            </w:pPr>
            <w:r w:rsidRPr="00BB5785">
              <w:rPr>
                <w:b/>
                <w:bCs/>
                <w:sz w:val="24"/>
                <w:szCs w:val="24"/>
                <w:shd w:val="clear" w:color="auto" w:fill="FFFFFF"/>
                <w:lang w:val="es-BO"/>
              </w:rPr>
              <w:lastRenderedPageBreak/>
              <w:t>1</w:t>
            </w:r>
            <w:r w:rsidRPr="00BB5785">
              <w:rPr>
                <w:b/>
                <w:bCs/>
                <w:sz w:val="24"/>
                <w:szCs w:val="24"/>
                <w:shd w:val="clear" w:color="auto" w:fill="FFFFFF"/>
                <w:lang w:val="vi-VN"/>
              </w:rPr>
              <w:t>.</w:t>
            </w:r>
            <w:r w:rsidRPr="00BB5785">
              <w:rPr>
                <w:b/>
                <w:bCs/>
                <w:sz w:val="24"/>
                <w:szCs w:val="24"/>
                <w:shd w:val="clear" w:color="auto" w:fill="FFFFFF"/>
                <w:lang w:val="es-BO"/>
              </w:rPr>
              <w:t xml:space="preserve"> Cơ sở pháp lý</w:t>
            </w:r>
          </w:p>
          <w:p w14:paraId="222A84D3" w14:textId="77777777" w:rsidR="00884186" w:rsidRPr="00BB5785" w:rsidRDefault="00884186" w:rsidP="00884186">
            <w:pPr>
              <w:widowControl w:val="0"/>
              <w:spacing w:before="40" w:after="40" w:line="320" w:lineRule="exact"/>
              <w:ind w:left="33" w:firstLine="147"/>
              <w:jc w:val="both"/>
              <w:rPr>
                <w:rFonts w:eastAsia="Times New Roman"/>
                <w:i/>
                <w:iCs/>
                <w:sz w:val="24"/>
                <w:szCs w:val="24"/>
                <w:lang w:val="vi-VN"/>
              </w:rPr>
            </w:pPr>
            <w:r w:rsidRPr="00BB5785">
              <w:rPr>
                <w:rFonts w:eastAsia="Times New Roman"/>
                <w:spacing w:val="-10"/>
                <w:sz w:val="24"/>
                <w:szCs w:val="24"/>
                <w:lang w:val="pt-BR"/>
              </w:rPr>
              <w:t xml:space="preserve">- Tại </w:t>
            </w:r>
            <w:r w:rsidRPr="00BB5785">
              <w:rPr>
                <w:rFonts w:eastAsia="Times New Roman"/>
                <w:sz w:val="24"/>
                <w:szCs w:val="24"/>
              </w:rPr>
              <w:t>Điểm b khoản 3 Điều 4 Nghị định số 238/2025/NĐ-CP ngày 03/9/2025 của Chính phủ quy định về chính sách học phí, miễn, giảm, hỗ trợ học phí, hỗ trợ chi phí học tập và giá dịch vụ trong lĩnh vực giáo dục, đào tạo (</w:t>
            </w:r>
            <w:r w:rsidRPr="00BB5785">
              <w:rPr>
                <w:rFonts w:eastAsia="Times New Roman"/>
                <w:i/>
                <w:iCs/>
                <w:sz w:val="24"/>
                <w:szCs w:val="24"/>
              </w:rPr>
              <w:t>được sửa đổi, bổ sung bởi khoản 4 Điều 13 Nghị định số 66/2026/NĐ-CP ngày 02/3/2026 của Chính phủ quy định chi tiết một số điều của Luật Giáo dục)</w:t>
            </w:r>
            <w:r w:rsidRPr="00BB5785">
              <w:rPr>
                <w:rFonts w:eastAsia="Times New Roman"/>
                <w:sz w:val="24"/>
                <w:szCs w:val="24"/>
              </w:rPr>
              <w:t xml:space="preserve"> quy định: </w:t>
            </w:r>
            <w:r w:rsidRPr="00BB5785">
              <w:rPr>
                <w:rFonts w:eastAsia="Times New Roman"/>
                <w:i/>
                <w:iCs/>
                <w:sz w:val="24"/>
                <w:szCs w:val="24"/>
              </w:rPr>
              <w:t>“Ủy ban nhân dân tỉnh, thành phố trình Hội đồng nhân dân cùng cấp quyết định mức học phí cụ thể làm căn cứ thực hiện miễn học phí đối với trẻ em mầm non, học sinh phổ thông, người học chương trình giáo dục phổ thông trong cơ sở giáo dục công lập; quyết định mức hỗ trợ học phí đối với trẻ em mầm non, học sinh phổ thông, người học chương trình giáo dục phổ thông trong cơ sở giáo dục dân lập, tư thục theo thẩm quyền quản lý để áp dụng tại địa phương”.</w:t>
            </w:r>
          </w:p>
          <w:p w14:paraId="54364D18" w14:textId="77777777" w:rsidR="00884186" w:rsidRPr="00BB5785" w:rsidRDefault="00884186" w:rsidP="00884186">
            <w:pPr>
              <w:widowControl w:val="0"/>
              <w:spacing w:before="40" w:after="40" w:line="320" w:lineRule="exact"/>
              <w:ind w:left="33" w:firstLine="147"/>
              <w:jc w:val="both"/>
              <w:rPr>
                <w:rFonts w:eastAsia="Times New Roman"/>
                <w:i/>
                <w:iCs/>
                <w:sz w:val="24"/>
                <w:szCs w:val="24"/>
                <w:lang w:val="pt-BR"/>
              </w:rPr>
            </w:pPr>
            <w:r w:rsidRPr="00BB5785">
              <w:rPr>
                <w:rFonts w:eastAsia="Times New Roman"/>
                <w:spacing w:val="4"/>
                <w:sz w:val="24"/>
                <w:szCs w:val="24"/>
                <w:lang w:val="pt-BR"/>
              </w:rPr>
              <w:t xml:space="preserve">- Tại khoản </w:t>
            </w:r>
            <w:r w:rsidRPr="00BB5785">
              <w:rPr>
                <w:rFonts w:eastAsia="Times New Roman"/>
                <w:spacing w:val="4"/>
                <w:sz w:val="24"/>
                <w:szCs w:val="24"/>
                <w:lang w:val="vi-VN"/>
              </w:rPr>
              <w:t>7</w:t>
            </w:r>
            <w:r w:rsidRPr="00BB5785">
              <w:rPr>
                <w:rFonts w:eastAsia="Times New Roman"/>
                <w:spacing w:val="4"/>
                <w:sz w:val="24"/>
                <w:szCs w:val="24"/>
                <w:lang w:val="pt-BR"/>
              </w:rPr>
              <w:t xml:space="preserve"> Điều </w:t>
            </w:r>
            <w:r w:rsidRPr="00BB5785">
              <w:rPr>
                <w:rFonts w:eastAsia="Times New Roman"/>
                <w:spacing w:val="4"/>
                <w:sz w:val="24"/>
                <w:szCs w:val="24"/>
                <w:lang w:val="vi-VN"/>
              </w:rPr>
              <w:t>8</w:t>
            </w:r>
            <w:r w:rsidRPr="00BB5785">
              <w:rPr>
                <w:rFonts w:eastAsia="Times New Roman"/>
                <w:spacing w:val="4"/>
                <w:sz w:val="24"/>
                <w:szCs w:val="24"/>
                <w:lang w:val="pt-BR"/>
              </w:rPr>
              <w:t xml:space="preserve"> Nghị định số </w:t>
            </w:r>
            <w:r w:rsidRPr="00BB5785">
              <w:rPr>
                <w:rFonts w:eastAsia="Times New Roman"/>
                <w:iCs/>
                <w:spacing w:val="4"/>
                <w:sz w:val="24"/>
                <w:szCs w:val="24"/>
                <w:lang w:val="pt-BR"/>
              </w:rPr>
              <w:t>238/2025/NĐ-CP</w:t>
            </w:r>
            <w:r w:rsidRPr="00BB5785">
              <w:rPr>
                <w:rFonts w:eastAsia="Times New Roman"/>
                <w:spacing w:val="4"/>
                <w:sz w:val="24"/>
                <w:szCs w:val="24"/>
                <w:lang w:val="pt-BR"/>
              </w:rPr>
              <w:t xml:space="preserve"> quy định </w:t>
            </w:r>
            <w:r w:rsidRPr="00BB5785">
              <w:rPr>
                <w:rFonts w:eastAsia="Times New Roman"/>
                <w:i/>
                <w:iCs/>
                <w:spacing w:val="4"/>
                <w:sz w:val="24"/>
                <w:szCs w:val="24"/>
                <w:lang w:val="pt-BR"/>
              </w:rPr>
              <w:t>“</w:t>
            </w:r>
            <w:r w:rsidRPr="00BB5785">
              <w:rPr>
                <w:rFonts w:eastAsia="Times New Roman"/>
                <w:i/>
                <w:iCs/>
                <w:spacing w:val="4"/>
                <w:sz w:val="24"/>
                <w:szCs w:val="24"/>
                <w:lang w:val="vi-VN"/>
              </w:rPr>
              <w:t>... Ủy ban nhân</w:t>
            </w:r>
            <w:r w:rsidRPr="00BB5785">
              <w:rPr>
                <w:rFonts w:eastAsia="Times New Roman"/>
                <w:i/>
                <w:iCs/>
                <w:sz w:val="24"/>
                <w:szCs w:val="24"/>
                <w:lang w:val="vi-VN"/>
              </w:rPr>
              <w:t xml:space="preserve"> dân tỉnh, thành phố trực thuộc trung ương t</w:t>
            </w:r>
            <w:r w:rsidRPr="00BB5785">
              <w:rPr>
                <w:rFonts w:eastAsia="Times New Roman"/>
                <w:i/>
                <w:iCs/>
                <w:sz w:val="24"/>
                <w:szCs w:val="24"/>
                <w:lang w:val="pt-BR"/>
              </w:rPr>
              <w:t xml:space="preserve">rình Hội đồng </w:t>
            </w:r>
            <w:r w:rsidRPr="00BB5785">
              <w:rPr>
                <w:rFonts w:eastAsia="Times New Roman"/>
                <w:i/>
                <w:iCs/>
                <w:sz w:val="24"/>
                <w:szCs w:val="24"/>
                <w:lang w:val="pt-BR"/>
              </w:rPr>
              <w:lastRenderedPageBreak/>
              <w:t xml:space="preserve">nhân dân cùng cấp </w:t>
            </w:r>
            <w:r w:rsidRPr="00BB5785">
              <w:rPr>
                <w:rFonts w:eastAsia="Times New Roman"/>
                <w:i/>
                <w:iCs/>
                <w:spacing w:val="4"/>
                <w:sz w:val="24"/>
                <w:szCs w:val="24"/>
                <w:lang w:val="pt-BR"/>
              </w:rPr>
              <w:t xml:space="preserve">quyết định mức học phí </w:t>
            </w:r>
            <w:r w:rsidRPr="00BB5785">
              <w:rPr>
                <w:rFonts w:eastAsia="Times New Roman"/>
                <w:i/>
                <w:iCs/>
                <w:spacing w:val="4"/>
                <w:sz w:val="24"/>
                <w:szCs w:val="24"/>
                <w:lang w:val="vi-VN"/>
              </w:rPr>
              <w:t xml:space="preserve">đối với cơ sở </w:t>
            </w:r>
            <w:r w:rsidRPr="00BB5785">
              <w:rPr>
                <w:rFonts w:eastAsia="Times New Roman"/>
                <w:i/>
                <w:iCs/>
                <w:spacing w:val="4"/>
                <w:sz w:val="24"/>
                <w:szCs w:val="24"/>
                <w:lang w:val="pt-BR"/>
              </w:rPr>
              <w:t>giáo dục công</w:t>
            </w:r>
            <w:r w:rsidRPr="00BB5785">
              <w:rPr>
                <w:rFonts w:eastAsia="Times New Roman"/>
                <w:i/>
                <w:iCs/>
                <w:spacing w:val="4"/>
                <w:sz w:val="24"/>
                <w:szCs w:val="24"/>
                <w:lang w:val="vi-VN"/>
              </w:rPr>
              <w:t xml:space="preserve"> lập và mức hỗ trợ học phí đối</w:t>
            </w:r>
            <w:r w:rsidRPr="00BB5785">
              <w:rPr>
                <w:rFonts w:eastAsia="Times New Roman"/>
                <w:i/>
                <w:iCs/>
                <w:sz w:val="24"/>
                <w:szCs w:val="24"/>
                <w:lang w:val="vi-VN"/>
              </w:rPr>
              <w:t xml:space="preserve"> với trẻ em, học sinh dân </w:t>
            </w:r>
            <w:r w:rsidRPr="00BB5785">
              <w:rPr>
                <w:rFonts w:eastAsia="Times New Roman"/>
                <w:i/>
                <w:iCs/>
                <w:sz w:val="24"/>
                <w:szCs w:val="24"/>
                <w:lang w:val="pt-BR"/>
              </w:rPr>
              <w:t>lập</w:t>
            </w:r>
            <w:r w:rsidRPr="00BB5785">
              <w:rPr>
                <w:rFonts w:eastAsia="Times New Roman"/>
                <w:i/>
                <w:iCs/>
                <w:sz w:val="24"/>
                <w:szCs w:val="24"/>
                <w:lang w:val="vi-VN"/>
              </w:rPr>
              <w:t>, tư thục nhưng không vượt quá mức thu học phí của cơ sở giáo dục dân lập, tư thục</w:t>
            </w:r>
            <w:r w:rsidRPr="00BB5785">
              <w:rPr>
                <w:rFonts w:eastAsia="Times New Roman"/>
                <w:i/>
                <w:iCs/>
                <w:sz w:val="24"/>
                <w:szCs w:val="24"/>
                <w:lang w:val="pt-BR"/>
              </w:rPr>
              <w:t>”.</w:t>
            </w:r>
          </w:p>
          <w:p w14:paraId="423885A2" w14:textId="77777777" w:rsidR="00884186" w:rsidRPr="00BB5785" w:rsidRDefault="00884186" w:rsidP="00884186">
            <w:pPr>
              <w:widowControl w:val="0"/>
              <w:spacing w:before="40" w:after="40" w:line="320" w:lineRule="exact"/>
              <w:ind w:left="33" w:firstLine="147"/>
              <w:jc w:val="both"/>
              <w:rPr>
                <w:rFonts w:eastAsia="Times New Roman"/>
                <w:i/>
                <w:iCs/>
                <w:sz w:val="24"/>
                <w:szCs w:val="24"/>
                <w:lang w:val="pt-BR"/>
              </w:rPr>
            </w:pPr>
            <w:r w:rsidRPr="00BB5785">
              <w:rPr>
                <w:rFonts w:eastAsia="Times New Roman"/>
                <w:i/>
                <w:iCs/>
                <w:sz w:val="24"/>
                <w:szCs w:val="24"/>
                <w:lang w:val="pt-BR"/>
              </w:rPr>
              <w:t xml:space="preserve">- </w:t>
            </w:r>
            <w:r w:rsidRPr="00BB5785">
              <w:rPr>
                <w:sz w:val="24"/>
                <w:szCs w:val="24"/>
                <w:lang w:val="pt-BR"/>
              </w:rPr>
              <w:t xml:space="preserve">Tại khoản 8, Điều 8 của Nghị định số 238/2025/NĐ-CP quy định: </w:t>
            </w:r>
            <w:r w:rsidRPr="00BB5785">
              <w:rPr>
                <w:i/>
                <w:iCs/>
                <w:sz w:val="24"/>
                <w:szCs w:val="24"/>
                <w:lang w:val="pt-BR"/>
              </w:rPr>
              <w:t>“</w:t>
            </w:r>
            <w:r w:rsidRPr="00BB5785">
              <w:rPr>
                <w:bCs/>
                <w:i/>
                <w:iCs/>
                <w:sz w:val="24"/>
                <w:szCs w:val="24"/>
                <w:shd w:val="clear" w:color="auto" w:fill="FFFFFF"/>
                <w:lang w:val="vi-VN"/>
              </w:rPr>
              <w:t>Hội đồng nhân dân tỉnh, thành phố trực thuộc trung ương quyết định việc sắp xếp, phân loại các vùng trên địa bàn để quyết định mức học phí, hỗ trợ học phí đối với trẻ em mầm non, học sinh phổ thông, người học chương trình giáo dục phổ thông trong cơ sở giáo dục trên địa bàn quản lý</w:t>
            </w:r>
            <w:r w:rsidRPr="00BB5785">
              <w:rPr>
                <w:bCs/>
                <w:i/>
                <w:iCs/>
                <w:sz w:val="24"/>
                <w:szCs w:val="24"/>
                <w:shd w:val="clear" w:color="auto" w:fill="FFFFFF"/>
                <w:lang w:val="pt-BR"/>
              </w:rPr>
              <w:t>”</w:t>
            </w:r>
            <w:r w:rsidRPr="00BB5785">
              <w:rPr>
                <w:bCs/>
                <w:i/>
                <w:iCs/>
                <w:sz w:val="24"/>
                <w:szCs w:val="24"/>
                <w:shd w:val="clear" w:color="auto" w:fill="FFFFFF"/>
                <w:lang w:val="vi-VN"/>
              </w:rPr>
              <w:t>.</w:t>
            </w:r>
          </w:p>
          <w:p w14:paraId="0D6B719E" w14:textId="77777777" w:rsidR="00884186" w:rsidRPr="00BB5785" w:rsidRDefault="00884186" w:rsidP="00884186">
            <w:pPr>
              <w:spacing w:before="40" w:after="40" w:line="320" w:lineRule="exact"/>
              <w:ind w:left="33" w:firstLine="147"/>
              <w:jc w:val="both"/>
              <w:rPr>
                <w:rFonts w:eastAsia="Times New Roman"/>
                <w:i/>
                <w:iCs/>
                <w:sz w:val="24"/>
                <w:szCs w:val="24"/>
                <w:lang w:val="pt-BR"/>
              </w:rPr>
            </w:pPr>
            <w:r w:rsidRPr="00BB5785">
              <w:rPr>
                <w:rFonts w:eastAsia="Times New Roman"/>
                <w:spacing w:val="-4"/>
                <w:sz w:val="24"/>
                <w:szCs w:val="24"/>
                <w:lang w:val="pt-BR"/>
              </w:rPr>
              <w:t xml:space="preserve">- Tại điểm b khoản 2 Điều 8 </w:t>
            </w:r>
            <w:r w:rsidRPr="00BB5785">
              <w:rPr>
                <w:rFonts w:eastAsia="Times New Roman"/>
                <w:iCs/>
                <w:spacing w:val="-4"/>
                <w:sz w:val="24"/>
                <w:szCs w:val="24"/>
                <w:lang w:val="pt-BR"/>
              </w:rPr>
              <w:t>Nghị định số 238/2025/NĐ-CP</w:t>
            </w:r>
            <w:r w:rsidRPr="00BB5785">
              <w:rPr>
                <w:rFonts w:eastAsia="Times New Roman"/>
                <w:iCs/>
                <w:sz w:val="24"/>
                <w:szCs w:val="24"/>
                <w:lang w:val="pt-BR"/>
              </w:rPr>
              <w:t xml:space="preserve"> ngày 03/9/2025 của Chính phủ quy định về </w:t>
            </w:r>
            <w:r w:rsidRPr="00BB5785">
              <w:rPr>
                <w:rFonts w:eastAsia="Times New Roman"/>
                <w:iCs/>
                <w:spacing w:val="-6"/>
                <w:sz w:val="24"/>
                <w:szCs w:val="24"/>
                <w:lang w:val="pt-BR"/>
              </w:rPr>
              <w:t>chính sách học phí, miễn, giảm, hỗ trợ học phí, hỗ trợ chi phí học tập và giá dịch vụ</w:t>
            </w:r>
            <w:r w:rsidRPr="00BB5785">
              <w:rPr>
                <w:rFonts w:eastAsia="Times New Roman"/>
                <w:iCs/>
                <w:spacing w:val="-4"/>
                <w:sz w:val="24"/>
                <w:szCs w:val="24"/>
                <w:lang w:val="pt-BR"/>
              </w:rPr>
              <w:t xml:space="preserve"> trong lĩnh vực giáo dục, đào tạo</w:t>
            </w:r>
            <w:r w:rsidRPr="00BB5785">
              <w:rPr>
                <w:rFonts w:eastAsia="Times New Roman"/>
                <w:spacing w:val="-4"/>
                <w:sz w:val="24"/>
                <w:szCs w:val="24"/>
                <w:lang w:val="pt-BR"/>
              </w:rPr>
              <w:t xml:space="preserve"> (sau đây viết tắt là Nghị định số </w:t>
            </w:r>
            <w:r w:rsidRPr="00BB5785">
              <w:rPr>
                <w:rFonts w:eastAsia="Times New Roman"/>
                <w:iCs/>
                <w:spacing w:val="-4"/>
                <w:sz w:val="24"/>
                <w:szCs w:val="24"/>
                <w:lang w:val="pt-BR"/>
              </w:rPr>
              <w:t>238/2025/NĐ-CP</w:t>
            </w:r>
            <w:r w:rsidRPr="00BB5785">
              <w:rPr>
                <w:rFonts w:eastAsia="Times New Roman"/>
                <w:spacing w:val="-4"/>
                <w:sz w:val="24"/>
                <w:szCs w:val="24"/>
                <w:lang w:val="pt-BR"/>
              </w:rPr>
              <w:t>)</w:t>
            </w:r>
            <w:r w:rsidRPr="00BB5785">
              <w:rPr>
                <w:rFonts w:eastAsia="Times New Roman"/>
                <w:sz w:val="24"/>
                <w:szCs w:val="24"/>
                <w:lang w:val="pt-BR"/>
              </w:rPr>
              <w:t xml:space="preserve"> quy định: </w:t>
            </w:r>
            <w:r w:rsidRPr="00BB5785">
              <w:rPr>
                <w:rFonts w:eastAsia="Times New Roman"/>
                <w:i/>
                <w:iCs/>
                <w:sz w:val="24"/>
                <w:szCs w:val="24"/>
                <w:lang w:val="pt-BR"/>
              </w:rPr>
              <w:t>“Từ năm học 2026 - 2027 đến năm học 2035 - 2036, mức trần học phí được điều chỉnh theo tỷ lệ phù hợp với điều kiện kinh tế xã hội của địa phương, tốc độ tăng chỉ số giá tiêu dùng, tốc độ tăng trưởng kinh tế hàng năm nhưng không quá 7,5%/năm.”</w:t>
            </w:r>
          </w:p>
          <w:p w14:paraId="6DF28519" w14:textId="77777777" w:rsidR="00884186" w:rsidRPr="00BB5785" w:rsidRDefault="00884186" w:rsidP="00884186">
            <w:pPr>
              <w:spacing w:before="40" w:after="40" w:line="320" w:lineRule="exact"/>
              <w:ind w:left="33" w:firstLine="147"/>
              <w:jc w:val="both"/>
              <w:rPr>
                <w:b/>
                <w:bCs/>
                <w:sz w:val="24"/>
                <w:szCs w:val="24"/>
                <w:lang w:val="nl-NL"/>
              </w:rPr>
            </w:pPr>
            <w:r w:rsidRPr="00BB5785">
              <w:rPr>
                <w:b/>
                <w:bCs/>
                <w:sz w:val="24"/>
                <w:szCs w:val="24"/>
                <w:lang w:val="nl-NL"/>
              </w:rPr>
              <w:t>2. Cơ sở thực tiễn</w:t>
            </w:r>
          </w:p>
          <w:p w14:paraId="3FCAA1E7" w14:textId="77777777" w:rsidR="003C4A9A" w:rsidRDefault="00884186" w:rsidP="00884186">
            <w:pPr>
              <w:widowControl w:val="0"/>
              <w:spacing w:before="40" w:after="40" w:line="320" w:lineRule="exact"/>
              <w:ind w:left="33" w:firstLine="147"/>
              <w:jc w:val="both"/>
              <w:rPr>
                <w:sz w:val="24"/>
                <w:szCs w:val="24"/>
                <w:lang w:val="nl-NL"/>
              </w:rPr>
            </w:pPr>
            <w:r w:rsidRPr="00BB5785">
              <w:rPr>
                <w:sz w:val="24"/>
                <w:szCs w:val="24"/>
                <w:lang w:val="nl-NL"/>
              </w:rPr>
              <w:t xml:space="preserve">Năm học 2025 - 2026, sau khi sắp xếp đơn vị hành chính, Hội đồng nhân dân tỉnh Thái Nguyên đã ban hành Nghị quyết số 21/2025/NQ-HĐND quy định mức học phí đối với cơ sở giáo dục mầm non, phổ thông công lập và mức hỗ trợ học phí đối với trẻ em mầm non, học sinh phổ thông, người học chương trình giáo dục phổ thông trong cơ sở giáo dục dân lập, tư thục trên địa bàn tỉnh Thái Nguyên. Nghị quyết này đã được áp dụng thống nhất trên toàn địa bàn tỉnh Thái Nguyên mới. Việc thực hiện Nghị quyết số 21/2025/NQ-HĐND trong năm học 2025 - 2026 đã tạo cơ sở pháp lý cho các cơ sở giáo dục thực hiện chính sách </w:t>
            </w:r>
            <w:r w:rsidRPr="00BB5785">
              <w:rPr>
                <w:sz w:val="24"/>
                <w:szCs w:val="24"/>
                <w:lang w:val="nl-NL"/>
              </w:rPr>
              <w:lastRenderedPageBreak/>
              <w:t>học phí bảo đảm thống nhất, công khai, minh bạch, phù hợp với điều kiện thực tế sau sắp xếp đơn vị hành chính. Tuy nhiên, Nghị quyết số 21/2025/NQ-HĐND chỉ có hiệu lực đến hết ngày 31/8/2026. Do đó, từ năm học 2026 - 2027 cần ban hành Nghị quyết mới để tiếp tục quy định mức học phí và chính sách hỗ trợ học phí trên địa bàn tỉnh, bảo đảm tính liên tục trong quản lý, tổ chức thực hiện và phù hợp với quy định của pháp luật hiện hành.</w:t>
            </w:r>
          </w:p>
          <w:p w14:paraId="7255A323" w14:textId="787B99F8" w:rsidR="00887BDE" w:rsidRPr="00884186" w:rsidRDefault="004E18FD" w:rsidP="00884186">
            <w:pPr>
              <w:widowControl w:val="0"/>
              <w:spacing w:before="40" w:after="40" w:line="320" w:lineRule="exact"/>
              <w:ind w:left="33" w:firstLine="147"/>
              <w:jc w:val="both"/>
              <w:rPr>
                <w:sz w:val="24"/>
                <w:szCs w:val="24"/>
                <w:lang w:val="nl-NL"/>
              </w:rPr>
            </w:pPr>
            <w:r w:rsidRPr="004E18FD">
              <w:rPr>
                <w:sz w:val="24"/>
                <w:szCs w:val="24"/>
                <w:lang w:val="nl-NL"/>
              </w:rPr>
              <w:t xml:space="preserve">Việc áp dụng </w:t>
            </w:r>
            <w:r>
              <w:rPr>
                <w:sz w:val="24"/>
                <w:szCs w:val="24"/>
                <w:lang w:val="nl-NL"/>
              </w:rPr>
              <w:t xml:space="preserve">quy định về mức học phí </w:t>
            </w:r>
            <w:r w:rsidRPr="004E18FD">
              <w:rPr>
                <w:sz w:val="24"/>
                <w:szCs w:val="24"/>
                <w:lang w:val="nl-NL"/>
              </w:rPr>
              <w:t>từ năm học 2026-2027 còn bảo đảm tính đồng bộ với các quy định của Chính phủ về cơ chế quản lý học phí, lộ trình thực hiện chính sách miễn học phí và cơ chế tự chủ tài chính của các đơn vị sự nghiệp công lập trong giai đoạn 2026-2030</w:t>
            </w:r>
            <w:r w:rsidR="007D7F1A">
              <w:rPr>
                <w:sz w:val="24"/>
                <w:szCs w:val="24"/>
                <w:lang w:val="nl-NL"/>
              </w:rPr>
              <w:t>; đồng thời đảm bảo tính ổn định c</w:t>
            </w:r>
            <w:r w:rsidR="00095862">
              <w:rPr>
                <w:sz w:val="24"/>
                <w:szCs w:val="24"/>
                <w:lang w:val="nl-NL"/>
              </w:rPr>
              <w:t xml:space="preserve">ủa </w:t>
            </w:r>
            <w:r w:rsidR="007D7F1A">
              <w:rPr>
                <w:sz w:val="24"/>
                <w:szCs w:val="24"/>
                <w:lang w:val="nl-NL"/>
              </w:rPr>
              <w:t>kế hoạch tài chính ngân sách theo giai đoạn.</w:t>
            </w:r>
          </w:p>
        </w:tc>
      </w:tr>
      <w:tr w:rsidR="004951FC" w14:paraId="339C051D" w14:textId="77777777" w:rsidTr="004C02D9">
        <w:tc>
          <w:tcPr>
            <w:tcW w:w="4419" w:type="dxa"/>
          </w:tcPr>
          <w:p w14:paraId="164309AF" w14:textId="77777777" w:rsidR="004951FC" w:rsidRPr="004951FC" w:rsidRDefault="004951FC" w:rsidP="004951FC">
            <w:pPr>
              <w:shd w:val="clear" w:color="auto" w:fill="FFFFFF"/>
              <w:spacing w:before="40" w:after="40" w:line="320" w:lineRule="exact"/>
              <w:ind w:firstLine="317"/>
              <w:jc w:val="both"/>
              <w:rPr>
                <w:b/>
                <w:sz w:val="24"/>
                <w:szCs w:val="24"/>
                <w:lang w:val="nl-NL"/>
              </w:rPr>
            </w:pPr>
            <w:r w:rsidRPr="004951FC">
              <w:rPr>
                <w:b/>
                <w:bCs/>
                <w:sz w:val="24"/>
                <w:szCs w:val="24"/>
                <w:lang w:val="nl-NL"/>
              </w:rPr>
              <w:lastRenderedPageBreak/>
              <w:t>Điều 2. </w:t>
            </w:r>
            <w:r w:rsidRPr="004951FC">
              <w:rPr>
                <w:b/>
                <w:sz w:val="24"/>
                <w:szCs w:val="24"/>
                <w:lang w:val="nl-NL"/>
              </w:rPr>
              <w:t>Mức học phí</w:t>
            </w:r>
          </w:p>
          <w:p w14:paraId="24D748C1" w14:textId="77777777" w:rsidR="004951FC" w:rsidRPr="004951FC" w:rsidRDefault="004951FC" w:rsidP="004951FC">
            <w:pPr>
              <w:widowControl w:val="0"/>
              <w:shd w:val="clear" w:color="auto" w:fill="FFFFFF"/>
              <w:spacing w:before="40" w:after="40" w:line="320" w:lineRule="exact"/>
              <w:ind w:firstLine="317"/>
              <w:jc w:val="both"/>
              <w:rPr>
                <w:rFonts w:eastAsia="Times New Roman"/>
                <w:sz w:val="24"/>
                <w:szCs w:val="24"/>
                <w:lang w:val="nl-NL"/>
              </w:rPr>
            </w:pPr>
            <w:r w:rsidRPr="004951FC">
              <w:rPr>
                <w:rFonts w:eastAsia="Times New Roman"/>
                <w:spacing w:val="10"/>
                <w:sz w:val="24"/>
                <w:szCs w:val="24"/>
                <w:lang w:val="nl-NL"/>
              </w:rPr>
              <w:t>1. Mức học phí đối với cơ sở giáo dục mầm non, giáo dục phổ thông công lập chưa bảo đảm chi thường xuyên trên địa bàn tỉnh Thái Nguyên</w:t>
            </w:r>
            <w:r w:rsidRPr="004951FC">
              <w:rPr>
                <w:rFonts w:eastAsia="Times New Roman"/>
                <w:spacing w:val="-2"/>
                <w:sz w:val="24"/>
                <w:szCs w:val="24"/>
                <w:lang w:val="nl-NL"/>
              </w:rPr>
              <w:t xml:space="preserve"> từ năm học 2026 - 2027</w:t>
            </w:r>
            <w:r w:rsidRPr="004951FC">
              <w:rPr>
                <w:rFonts w:eastAsia="Times New Roman"/>
                <w:sz w:val="24"/>
                <w:szCs w:val="24"/>
                <w:lang w:val="nl-NL"/>
              </w:rPr>
              <w:t>, cụ thể như sau:</w:t>
            </w:r>
          </w:p>
          <w:p w14:paraId="720EE735" w14:textId="77777777" w:rsidR="004951FC" w:rsidRPr="004951FC" w:rsidRDefault="004951FC" w:rsidP="001F0928">
            <w:pPr>
              <w:widowControl w:val="0"/>
              <w:shd w:val="clear" w:color="auto" w:fill="FFFFFF"/>
              <w:spacing w:before="40" w:after="40" w:line="320" w:lineRule="exact"/>
              <w:jc w:val="right"/>
              <w:rPr>
                <w:rFonts w:eastAsia="Times New Roman"/>
                <w:i/>
                <w:iCs/>
                <w:sz w:val="24"/>
                <w:szCs w:val="24"/>
                <w:lang w:val="nl-NL"/>
              </w:rPr>
            </w:pPr>
            <w:r w:rsidRPr="004951FC">
              <w:rPr>
                <w:rFonts w:eastAsia="Times New Roman"/>
                <w:i/>
                <w:iCs/>
                <w:sz w:val="24"/>
                <w:szCs w:val="24"/>
                <w:lang w:val="es-ES"/>
              </w:rPr>
              <w:t>Đơn vị tính: Nghìn đồng/tháng/học sinh</w:t>
            </w:r>
          </w:p>
          <w:tbl>
            <w:tblPr>
              <w:tblW w:w="39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451"/>
              <w:gridCol w:w="946"/>
              <w:gridCol w:w="951"/>
            </w:tblGrid>
            <w:tr w:rsidR="004951FC" w:rsidRPr="004951FC" w14:paraId="17A3CAF5" w14:textId="77777777" w:rsidTr="004C02D9">
              <w:tc>
                <w:tcPr>
                  <w:tcW w:w="595" w:type="dxa"/>
                  <w:vAlign w:val="center"/>
                </w:tcPr>
                <w:p w14:paraId="40C8C6F4" w14:textId="77777777" w:rsidR="004951FC" w:rsidRPr="004951FC" w:rsidRDefault="004951FC" w:rsidP="004951FC">
                  <w:pPr>
                    <w:widowControl w:val="0"/>
                    <w:spacing w:before="80" w:after="40"/>
                    <w:jc w:val="center"/>
                    <w:rPr>
                      <w:b/>
                      <w:sz w:val="20"/>
                      <w:szCs w:val="20"/>
                      <w:lang w:val="es-ES"/>
                    </w:rPr>
                  </w:pPr>
                  <w:r w:rsidRPr="004951FC">
                    <w:rPr>
                      <w:b/>
                      <w:iCs/>
                      <w:sz w:val="20"/>
                      <w:szCs w:val="20"/>
                      <w:lang w:val="es-ES"/>
                    </w:rPr>
                    <w:t>STT</w:t>
                  </w:r>
                </w:p>
              </w:tc>
              <w:tc>
                <w:tcPr>
                  <w:tcW w:w="1451" w:type="dxa"/>
                  <w:vAlign w:val="center"/>
                </w:tcPr>
                <w:p w14:paraId="71854B4A" w14:textId="77777777" w:rsidR="004951FC" w:rsidRPr="004951FC" w:rsidRDefault="004951FC" w:rsidP="004951FC">
                  <w:pPr>
                    <w:widowControl w:val="0"/>
                    <w:spacing w:before="80" w:after="40"/>
                    <w:jc w:val="center"/>
                    <w:rPr>
                      <w:b/>
                      <w:sz w:val="20"/>
                      <w:szCs w:val="20"/>
                      <w:lang w:val="es-ES"/>
                    </w:rPr>
                  </w:pPr>
                  <w:r w:rsidRPr="004951FC">
                    <w:rPr>
                      <w:b/>
                      <w:sz w:val="20"/>
                      <w:szCs w:val="20"/>
                      <w:lang w:val="nl-NL"/>
                    </w:rPr>
                    <w:t>Cấp học</w:t>
                  </w:r>
                </w:p>
              </w:tc>
              <w:tc>
                <w:tcPr>
                  <w:tcW w:w="946" w:type="dxa"/>
                  <w:vAlign w:val="center"/>
                </w:tcPr>
                <w:p w14:paraId="21A64F1E" w14:textId="77777777" w:rsidR="004951FC" w:rsidRPr="004951FC" w:rsidRDefault="004951FC" w:rsidP="004951FC">
                  <w:pPr>
                    <w:widowControl w:val="0"/>
                    <w:spacing w:before="80" w:after="40"/>
                    <w:jc w:val="center"/>
                    <w:rPr>
                      <w:b/>
                      <w:sz w:val="20"/>
                      <w:szCs w:val="20"/>
                      <w:lang w:val="es-ES"/>
                    </w:rPr>
                  </w:pPr>
                  <w:r w:rsidRPr="004951FC">
                    <w:rPr>
                      <w:b/>
                      <w:sz w:val="20"/>
                      <w:szCs w:val="20"/>
                      <w:lang w:val="nl-NL"/>
                    </w:rPr>
                    <w:t xml:space="preserve">Mức </w:t>
                  </w:r>
                  <w:r w:rsidRPr="004951FC">
                    <w:rPr>
                      <w:b/>
                      <w:sz w:val="20"/>
                      <w:szCs w:val="20"/>
                      <w:lang w:val="vi-VN"/>
                    </w:rPr>
                    <w:t>học ph</w:t>
                  </w:r>
                  <w:r w:rsidRPr="004951FC">
                    <w:rPr>
                      <w:b/>
                      <w:sz w:val="20"/>
                      <w:szCs w:val="20"/>
                      <w:lang w:val="nl-NL"/>
                    </w:rPr>
                    <w:t xml:space="preserve">í đối với cơ sở giáo dục </w:t>
                  </w:r>
                  <w:r w:rsidRPr="004951FC">
                    <w:rPr>
                      <w:b/>
                      <w:sz w:val="20"/>
                      <w:szCs w:val="20"/>
                      <w:lang w:val="es-ES"/>
                    </w:rPr>
                    <w:t>trên           địa bàn</w:t>
                  </w:r>
                  <w:r w:rsidRPr="004951FC">
                    <w:rPr>
                      <w:b/>
                      <w:sz w:val="20"/>
                      <w:szCs w:val="20"/>
                      <w:lang w:val="nl-NL"/>
                    </w:rPr>
                    <w:t xml:space="preserve"> các phường</w:t>
                  </w:r>
                </w:p>
              </w:tc>
              <w:tc>
                <w:tcPr>
                  <w:tcW w:w="951" w:type="dxa"/>
                  <w:vAlign w:val="center"/>
                </w:tcPr>
                <w:p w14:paraId="27D7AA0F" w14:textId="3973B34C" w:rsidR="004951FC" w:rsidRPr="004951FC" w:rsidRDefault="004951FC" w:rsidP="004951FC">
                  <w:pPr>
                    <w:widowControl w:val="0"/>
                    <w:spacing w:before="80" w:after="40"/>
                    <w:jc w:val="center"/>
                    <w:rPr>
                      <w:b/>
                      <w:sz w:val="20"/>
                      <w:szCs w:val="20"/>
                      <w:lang w:val="es-ES"/>
                    </w:rPr>
                  </w:pPr>
                  <w:r w:rsidRPr="004951FC">
                    <w:rPr>
                      <w:b/>
                      <w:sz w:val="20"/>
                      <w:szCs w:val="20"/>
                      <w:lang w:val="nl-NL"/>
                    </w:rPr>
                    <w:t xml:space="preserve">Mức học phí đối với cơ sở giáo dục trên địa bàn các xã </w:t>
                  </w:r>
                </w:p>
              </w:tc>
            </w:tr>
            <w:tr w:rsidR="004951FC" w:rsidRPr="004951FC" w14:paraId="636D0C0B" w14:textId="77777777" w:rsidTr="004C02D9">
              <w:tc>
                <w:tcPr>
                  <w:tcW w:w="595" w:type="dxa"/>
                  <w:vAlign w:val="center"/>
                </w:tcPr>
                <w:p w14:paraId="01ADD3C0" w14:textId="77777777" w:rsidR="004951FC" w:rsidRPr="004951FC" w:rsidRDefault="004951FC" w:rsidP="004951FC">
                  <w:pPr>
                    <w:widowControl w:val="0"/>
                    <w:spacing w:before="80" w:after="40"/>
                    <w:jc w:val="center"/>
                    <w:rPr>
                      <w:bCs/>
                      <w:sz w:val="20"/>
                      <w:szCs w:val="20"/>
                      <w:lang w:val="es-ES"/>
                    </w:rPr>
                  </w:pPr>
                  <w:r w:rsidRPr="004951FC">
                    <w:rPr>
                      <w:bCs/>
                      <w:sz w:val="20"/>
                      <w:szCs w:val="20"/>
                      <w:lang w:val="es-ES"/>
                    </w:rPr>
                    <w:lastRenderedPageBreak/>
                    <w:t>1</w:t>
                  </w:r>
                </w:p>
              </w:tc>
              <w:tc>
                <w:tcPr>
                  <w:tcW w:w="1451" w:type="dxa"/>
                  <w:vAlign w:val="center"/>
                </w:tcPr>
                <w:p w14:paraId="04A12FD1" w14:textId="77777777" w:rsidR="004951FC" w:rsidRPr="004951FC" w:rsidRDefault="004951FC" w:rsidP="004951FC">
                  <w:pPr>
                    <w:widowControl w:val="0"/>
                    <w:spacing w:before="80" w:after="40"/>
                    <w:jc w:val="both"/>
                    <w:rPr>
                      <w:bCs/>
                      <w:sz w:val="20"/>
                      <w:szCs w:val="20"/>
                      <w:lang w:val="es-ES"/>
                    </w:rPr>
                  </w:pPr>
                  <w:r w:rsidRPr="004951FC">
                    <w:rPr>
                      <w:sz w:val="20"/>
                      <w:szCs w:val="20"/>
                      <w:lang w:val="vi-VN"/>
                    </w:rPr>
                    <w:t xml:space="preserve">Mầm </w:t>
                  </w:r>
                  <w:r w:rsidRPr="004951FC">
                    <w:rPr>
                      <w:sz w:val="20"/>
                      <w:szCs w:val="20"/>
                    </w:rPr>
                    <w:t>n</w:t>
                  </w:r>
                  <w:r w:rsidRPr="004951FC">
                    <w:rPr>
                      <w:sz w:val="20"/>
                      <w:szCs w:val="20"/>
                      <w:lang w:val="vi-VN"/>
                    </w:rPr>
                    <w:t>on</w:t>
                  </w:r>
                </w:p>
              </w:tc>
              <w:tc>
                <w:tcPr>
                  <w:tcW w:w="946" w:type="dxa"/>
                  <w:vAlign w:val="center"/>
                </w:tcPr>
                <w:p w14:paraId="36B407D8" w14:textId="77777777" w:rsidR="004951FC" w:rsidRPr="004951FC" w:rsidRDefault="004951FC" w:rsidP="004951FC">
                  <w:pPr>
                    <w:widowControl w:val="0"/>
                    <w:spacing w:before="80" w:after="40"/>
                    <w:jc w:val="center"/>
                    <w:rPr>
                      <w:bCs/>
                      <w:sz w:val="20"/>
                      <w:szCs w:val="20"/>
                      <w:lang w:val="es-ES"/>
                    </w:rPr>
                  </w:pPr>
                  <w:r w:rsidRPr="004951FC">
                    <w:rPr>
                      <w:sz w:val="20"/>
                      <w:szCs w:val="20"/>
                      <w:lang w:val="vi-VN"/>
                    </w:rPr>
                    <w:t>240</w:t>
                  </w:r>
                </w:p>
              </w:tc>
              <w:tc>
                <w:tcPr>
                  <w:tcW w:w="951" w:type="dxa"/>
                  <w:shd w:val="clear" w:color="auto" w:fill="FFFFFF"/>
                  <w:vAlign w:val="center"/>
                </w:tcPr>
                <w:p w14:paraId="47C17331" w14:textId="0395EA04" w:rsidR="004951FC" w:rsidRPr="004951FC" w:rsidRDefault="004951FC" w:rsidP="004951FC">
                  <w:pPr>
                    <w:widowControl w:val="0"/>
                    <w:spacing w:before="80" w:after="40"/>
                    <w:jc w:val="center"/>
                    <w:rPr>
                      <w:bCs/>
                      <w:sz w:val="20"/>
                      <w:szCs w:val="20"/>
                      <w:lang w:val="es-ES"/>
                    </w:rPr>
                  </w:pPr>
                  <w:r>
                    <w:rPr>
                      <w:color w:val="000000"/>
                      <w:sz w:val="20"/>
                      <w:szCs w:val="20"/>
                    </w:rPr>
                    <w:t>80</w:t>
                  </w:r>
                </w:p>
              </w:tc>
            </w:tr>
            <w:tr w:rsidR="004951FC" w:rsidRPr="004951FC" w14:paraId="4EAEF844" w14:textId="77777777" w:rsidTr="004C02D9">
              <w:tc>
                <w:tcPr>
                  <w:tcW w:w="595" w:type="dxa"/>
                  <w:vAlign w:val="center"/>
                </w:tcPr>
                <w:p w14:paraId="6973FBC1" w14:textId="77777777" w:rsidR="004951FC" w:rsidRPr="004951FC" w:rsidRDefault="004951FC" w:rsidP="004951FC">
                  <w:pPr>
                    <w:widowControl w:val="0"/>
                    <w:spacing w:before="80" w:after="40"/>
                    <w:jc w:val="center"/>
                    <w:rPr>
                      <w:bCs/>
                      <w:sz w:val="20"/>
                      <w:szCs w:val="20"/>
                      <w:lang w:val="es-ES"/>
                    </w:rPr>
                  </w:pPr>
                  <w:r w:rsidRPr="004951FC">
                    <w:rPr>
                      <w:bCs/>
                      <w:sz w:val="20"/>
                      <w:szCs w:val="20"/>
                      <w:lang w:val="es-ES"/>
                    </w:rPr>
                    <w:t>2</w:t>
                  </w:r>
                </w:p>
              </w:tc>
              <w:tc>
                <w:tcPr>
                  <w:tcW w:w="1451" w:type="dxa"/>
                  <w:vAlign w:val="center"/>
                </w:tcPr>
                <w:p w14:paraId="218DFB53" w14:textId="77777777" w:rsidR="004951FC" w:rsidRPr="004951FC" w:rsidRDefault="004951FC" w:rsidP="004951FC">
                  <w:pPr>
                    <w:widowControl w:val="0"/>
                    <w:spacing w:before="80" w:after="40"/>
                    <w:jc w:val="both"/>
                    <w:rPr>
                      <w:bCs/>
                      <w:sz w:val="20"/>
                      <w:szCs w:val="20"/>
                      <w:lang w:val="es-ES"/>
                    </w:rPr>
                  </w:pPr>
                  <w:r w:rsidRPr="004951FC">
                    <w:rPr>
                      <w:sz w:val="20"/>
                      <w:szCs w:val="20"/>
                    </w:rPr>
                    <w:t>Tiểu học</w:t>
                  </w:r>
                </w:p>
              </w:tc>
              <w:tc>
                <w:tcPr>
                  <w:tcW w:w="946" w:type="dxa"/>
                  <w:vAlign w:val="center"/>
                </w:tcPr>
                <w:p w14:paraId="5EEF5B51" w14:textId="77777777" w:rsidR="004951FC" w:rsidRPr="004951FC" w:rsidRDefault="004951FC" w:rsidP="004951FC">
                  <w:pPr>
                    <w:widowControl w:val="0"/>
                    <w:spacing w:before="80" w:after="40"/>
                    <w:jc w:val="center"/>
                    <w:rPr>
                      <w:bCs/>
                      <w:sz w:val="20"/>
                      <w:szCs w:val="20"/>
                      <w:lang w:val="es-ES"/>
                    </w:rPr>
                  </w:pPr>
                  <w:r w:rsidRPr="004951FC">
                    <w:rPr>
                      <w:sz w:val="20"/>
                      <w:szCs w:val="20"/>
                      <w:lang w:val="vi-VN"/>
                    </w:rPr>
                    <w:t>240</w:t>
                  </w:r>
                </w:p>
              </w:tc>
              <w:tc>
                <w:tcPr>
                  <w:tcW w:w="951" w:type="dxa"/>
                  <w:shd w:val="clear" w:color="auto" w:fill="FFFFFF"/>
                  <w:vAlign w:val="center"/>
                </w:tcPr>
                <w:p w14:paraId="52C4459A" w14:textId="1301B5EB" w:rsidR="004951FC" w:rsidRPr="004951FC" w:rsidRDefault="004951FC" w:rsidP="004951FC">
                  <w:pPr>
                    <w:widowControl w:val="0"/>
                    <w:spacing w:before="80" w:after="40"/>
                    <w:jc w:val="center"/>
                    <w:rPr>
                      <w:bCs/>
                      <w:sz w:val="20"/>
                      <w:szCs w:val="20"/>
                      <w:lang w:val="es-ES"/>
                    </w:rPr>
                  </w:pPr>
                  <w:r>
                    <w:rPr>
                      <w:color w:val="000000"/>
                      <w:sz w:val="20"/>
                      <w:szCs w:val="20"/>
                    </w:rPr>
                    <w:t>80</w:t>
                  </w:r>
                </w:p>
              </w:tc>
            </w:tr>
            <w:tr w:rsidR="004951FC" w:rsidRPr="004951FC" w14:paraId="404CEC70" w14:textId="77777777" w:rsidTr="004C02D9">
              <w:tc>
                <w:tcPr>
                  <w:tcW w:w="595" w:type="dxa"/>
                  <w:vAlign w:val="center"/>
                </w:tcPr>
                <w:p w14:paraId="297721F2" w14:textId="77777777" w:rsidR="004951FC" w:rsidRPr="004951FC" w:rsidRDefault="004951FC" w:rsidP="004951FC">
                  <w:pPr>
                    <w:widowControl w:val="0"/>
                    <w:spacing w:before="80" w:after="40"/>
                    <w:jc w:val="center"/>
                    <w:rPr>
                      <w:bCs/>
                      <w:sz w:val="20"/>
                      <w:szCs w:val="20"/>
                      <w:lang w:val="es-ES"/>
                    </w:rPr>
                  </w:pPr>
                  <w:r w:rsidRPr="004951FC">
                    <w:rPr>
                      <w:bCs/>
                      <w:sz w:val="20"/>
                      <w:szCs w:val="20"/>
                      <w:lang w:val="es-ES"/>
                    </w:rPr>
                    <w:t>3</w:t>
                  </w:r>
                </w:p>
              </w:tc>
              <w:tc>
                <w:tcPr>
                  <w:tcW w:w="1451" w:type="dxa"/>
                  <w:vAlign w:val="center"/>
                </w:tcPr>
                <w:p w14:paraId="5A5E0134" w14:textId="77777777" w:rsidR="004951FC" w:rsidRPr="004951FC" w:rsidRDefault="004951FC" w:rsidP="004951FC">
                  <w:pPr>
                    <w:widowControl w:val="0"/>
                    <w:spacing w:before="80" w:after="40"/>
                    <w:jc w:val="both"/>
                    <w:rPr>
                      <w:bCs/>
                      <w:sz w:val="20"/>
                      <w:szCs w:val="20"/>
                    </w:rPr>
                  </w:pPr>
                  <w:r w:rsidRPr="004951FC">
                    <w:rPr>
                      <w:sz w:val="20"/>
                      <w:szCs w:val="20"/>
                      <w:lang w:val="vi-VN"/>
                    </w:rPr>
                    <w:t>Trung học cơ sở</w:t>
                  </w:r>
                </w:p>
              </w:tc>
              <w:tc>
                <w:tcPr>
                  <w:tcW w:w="946" w:type="dxa"/>
                  <w:vAlign w:val="center"/>
                </w:tcPr>
                <w:p w14:paraId="6360FBE2" w14:textId="77777777" w:rsidR="004951FC" w:rsidRPr="004951FC" w:rsidRDefault="004951FC" w:rsidP="004951FC">
                  <w:pPr>
                    <w:widowControl w:val="0"/>
                    <w:spacing w:before="80" w:after="40"/>
                    <w:jc w:val="center"/>
                    <w:rPr>
                      <w:bCs/>
                      <w:sz w:val="20"/>
                      <w:szCs w:val="20"/>
                      <w:lang w:val="es-ES"/>
                    </w:rPr>
                  </w:pPr>
                  <w:r w:rsidRPr="004951FC">
                    <w:rPr>
                      <w:sz w:val="20"/>
                      <w:szCs w:val="20"/>
                      <w:lang w:val="vi-VN"/>
                    </w:rPr>
                    <w:t>280</w:t>
                  </w:r>
                </w:p>
              </w:tc>
              <w:tc>
                <w:tcPr>
                  <w:tcW w:w="951" w:type="dxa"/>
                  <w:shd w:val="clear" w:color="auto" w:fill="FFFFFF"/>
                  <w:vAlign w:val="center"/>
                </w:tcPr>
                <w:p w14:paraId="5356B43A" w14:textId="04ADF512" w:rsidR="004951FC" w:rsidRPr="004951FC" w:rsidRDefault="004951FC" w:rsidP="004951FC">
                  <w:pPr>
                    <w:widowControl w:val="0"/>
                    <w:spacing w:before="80" w:after="40"/>
                    <w:jc w:val="center"/>
                    <w:rPr>
                      <w:bCs/>
                      <w:sz w:val="20"/>
                      <w:szCs w:val="20"/>
                      <w:lang w:val="es-ES"/>
                    </w:rPr>
                  </w:pPr>
                  <w:r>
                    <w:rPr>
                      <w:color w:val="000000"/>
                      <w:sz w:val="20"/>
                      <w:szCs w:val="20"/>
                    </w:rPr>
                    <w:t>90</w:t>
                  </w:r>
                </w:p>
              </w:tc>
            </w:tr>
            <w:tr w:rsidR="004951FC" w:rsidRPr="004951FC" w14:paraId="62D3E7E7" w14:textId="77777777" w:rsidTr="004C02D9">
              <w:tc>
                <w:tcPr>
                  <w:tcW w:w="595" w:type="dxa"/>
                  <w:vAlign w:val="center"/>
                </w:tcPr>
                <w:p w14:paraId="62175695" w14:textId="77777777" w:rsidR="004951FC" w:rsidRPr="004951FC" w:rsidRDefault="004951FC" w:rsidP="004951FC">
                  <w:pPr>
                    <w:widowControl w:val="0"/>
                    <w:spacing w:before="80" w:after="40"/>
                    <w:jc w:val="center"/>
                    <w:rPr>
                      <w:bCs/>
                      <w:sz w:val="20"/>
                      <w:szCs w:val="20"/>
                      <w:lang w:val="es-ES"/>
                    </w:rPr>
                  </w:pPr>
                  <w:r w:rsidRPr="004951FC">
                    <w:rPr>
                      <w:bCs/>
                      <w:sz w:val="20"/>
                      <w:szCs w:val="20"/>
                      <w:lang w:val="es-ES"/>
                    </w:rPr>
                    <w:t>4</w:t>
                  </w:r>
                </w:p>
              </w:tc>
              <w:tc>
                <w:tcPr>
                  <w:tcW w:w="1451" w:type="dxa"/>
                  <w:vAlign w:val="center"/>
                </w:tcPr>
                <w:p w14:paraId="3461806D" w14:textId="77777777" w:rsidR="004951FC" w:rsidRPr="004951FC" w:rsidRDefault="004951FC" w:rsidP="004951FC">
                  <w:pPr>
                    <w:widowControl w:val="0"/>
                    <w:spacing w:before="80" w:after="40"/>
                    <w:jc w:val="both"/>
                    <w:rPr>
                      <w:bCs/>
                      <w:sz w:val="20"/>
                      <w:szCs w:val="20"/>
                      <w:lang w:val="es-ES"/>
                    </w:rPr>
                  </w:pPr>
                  <w:r w:rsidRPr="004951FC">
                    <w:rPr>
                      <w:sz w:val="20"/>
                      <w:szCs w:val="20"/>
                      <w:lang w:val="vi-VN"/>
                    </w:rPr>
                    <w:t>Trung học phổ thông</w:t>
                  </w:r>
                </w:p>
              </w:tc>
              <w:tc>
                <w:tcPr>
                  <w:tcW w:w="946" w:type="dxa"/>
                  <w:vAlign w:val="center"/>
                </w:tcPr>
                <w:p w14:paraId="1B889776" w14:textId="77777777" w:rsidR="004951FC" w:rsidRPr="004951FC" w:rsidRDefault="004951FC" w:rsidP="004951FC">
                  <w:pPr>
                    <w:widowControl w:val="0"/>
                    <w:spacing w:before="80" w:after="40"/>
                    <w:jc w:val="center"/>
                    <w:rPr>
                      <w:bCs/>
                      <w:sz w:val="20"/>
                      <w:szCs w:val="20"/>
                      <w:lang w:val="es-ES"/>
                    </w:rPr>
                  </w:pPr>
                  <w:r w:rsidRPr="004951FC">
                    <w:rPr>
                      <w:sz w:val="20"/>
                      <w:szCs w:val="20"/>
                      <w:lang w:val="vi-VN"/>
                    </w:rPr>
                    <w:t>300</w:t>
                  </w:r>
                </w:p>
              </w:tc>
              <w:tc>
                <w:tcPr>
                  <w:tcW w:w="951" w:type="dxa"/>
                  <w:shd w:val="clear" w:color="auto" w:fill="FFFFFF"/>
                  <w:vAlign w:val="center"/>
                </w:tcPr>
                <w:p w14:paraId="1A379ECD" w14:textId="64AC2386" w:rsidR="004951FC" w:rsidRPr="004951FC" w:rsidRDefault="004951FC" w:rsidP="004951FC">
                  <w:pPr>
                    <w:widowControl w:val="0"/>
                    <w:spacing w:before="80" w:after="40"/>
                    <w:jc w:val="center"/>
                    <w:rPr>
                      <w:bCs/>
                      <w:sz w:val="20"/>
                      <w:szCs w:val="20"/>
                      <w:lang w:val="es-ES"/>
                    </w:rPr>
                  </w:pPr>
                  <w:r>
                    <w:rPr>
                      <w:color w:val="000000"/>
                      <w:sz w:val="20"/>
                      <w:szCs w:val="20"/>
                    </w:rPr>
                    <w:t>100</w:t>
                  </w:r>
                </w:p>
              </w:tc>
            </w:tr>
          </w:tbl>
          <w:p w14:paraId="7674630E" w14:textId="77777777" w:rsidR="004951FC" w:rsidRPr="004951FC" w:rsidRDefault="004951FC" w:rsidP="004951FC">
            <w:pPr>
              <w:widowControl w:val="0"/>
              <w:shd w:val="clear" w:color="auto" w:fill="FFFFFF"/>
              <w:spacing w:before="40" w:after="40" w:line="320" w:lineRule="exact"/>
              <w:ind w:firstLine="317"/>
              <w:jc w:val="both"/>
              <w:rPr>
                <w:rFonts w:eastAsia="Times New Roman"/>
                <w:bCs/>
                <w:sz w:val="24"/>
                <w:szCs w:val="24"/>
                <w:lang w:val="es-ES"/>
              </w:rPr>
            </w:pPr>
          </w:p>
          <w:p w14:paraId="6A08FDA1" w14:textId="77777777" w:rsidR="004951FC" w:rsidRPr="004951FC" w:rsidRDefault="004951FC" w:rsidP="004951FC">
            <w:pPr>
              <w:widowControl w:val="0"/>
              <w:shd w:val="clear" w:color="auto" w:fill="FFFFFF"/>
              <w:spacing w:before="40" w:after="40" w:line="320" w:lineRule="exact"/>
              <w:ind w:firstLine="317"/>
              <w:jc w:val="both"/>
              <w:rPr>
                <w:rFonts w:eastAsia="Times New Roman"/>
                <w:bCs/>
                <w:sz w:val="24"/>
                <w:szCs w:val="24"/>
                <w:lang w:val="es-ES"/>
              </w:rPr>
            </w:pPr>
            <w:r w:rsidRPr="004951FC">
              <w:rPr>
                <w:rFonts w:eastAsia="Times New Roman"/>
                <w:bCs/>
                <w:sz w:val="24"/>
                <w:szCs w:val="24"/>
                <w:lang w:val="es-ES"/>
              </w:rPr>
              <w:t>2. Trường hợp học trực tuyến (online) mức học phí bằng với mức quy định tại khoản 1 Điều này.</w:t>
            </w:r>
          </w:p>
          <w:p w14:paraId="75F6F8E7" w14:textId="77777777" w:rsidR="004951FC" w:rsidRPr="004951FC" w:rsidRDefault="004951FC" w:rsidP="004951FC">
            <w:pPr>
              <w:widowControl w:val="0"/>
              <w:shd w:val="clear" w:color="auto" w:fill="FFFFFF"/>
              <w:spacing w:before="40" w:after="40" w:line="320" w:lineRule="exact"/>
              <w:ind w:firstLine="317"/>
              <w:jc w:val="both"/>
              <w:rPr>
                <w:rFonts w:eastAsia="Times New Roman"/>
                <w:bCs/>
                <w:sz w:val="24"/>
                <w:szCs w:val="24"/>
                <w:lang w:val="es-ES"/>
              </w:rPr>
            </w:pPr>
            <w:r w:rsidRPr="004951FC">
              <w:rPr>
                <w:rFonts w:eastAsia="Times New Roman"/>
                <w:bCs/>
                <w:sz w:val="24"/>
                <w:szCs w:val="24"/>
                <w:lang w:val="es-ES"/>
              </w:rPr>
              <w:t>3. Mức học phí đối với cơ sở giáo dục mầm non, giáo dục phổ thông công lập tự bảo đảm chi thường xuyên bằng 2 lần mức học phí quy định tại khoản 1 Điều này.</w:t>
            </w:r>
          </w:p>
          <w:p w14:paraId="1EB7B9F2" w14:textId="77777777" w:rsidR="004951FC" w:rsidRPr="004951FC" w:rsidRDefault="004951FC" w:rsidP="004951FC">
            <w:pPr>
              <w:widowControl w:val="0"/>
              <w:shd w:val="clear" w:color="auto" w:fill="FFFFFF"/>
              <w:spacing w:before="40" w:after="40" w:line="320" w:lineRule="exact"/>
              <w:ind w:firstLine="317"/>
              <w:jc w:val="both"/>
              <w:rPr>
                <w:rFonts w:eastAsia="Times New Roman"/>
                <w:bCs/>
                <w:sz w:val="24"/>
                <w:szCs w:val="24"/>
                <w:lang w:val="es-ES"/>
              </w:rPr>
            </w:pPr>
            <w:r w:rsidRPr="004951FC">
              <w:rPr>
                <w:rFonts w:eastAsia="Times New Roman"/>
                <w:bCs/>
                <w:sz w:val="24"/>
                <w:szCs w:val="24"/>
                <w:lang w:val="es-ES"/>
              </w:rPr>
              <w:t>4. Mức học phí đối với cơ sở giáo dục mầm non, giáo dục phổ thông công lập tự bảo đảm chi thường xuyên và chi đầu tư bằng 2,5 lần mức học phí quy định tại khoản 1 Điều này.</w:t>
            </w:r>
          </w:p>
          <w:p w14:paraId="09652E7E" w14:textId="77777777" w:rsidR="004951FC" w:rsidRPr="004951FC" w:rsidRDefault="004951FC" w:rsidP="004951FC">
            <w:pPr>
              <w:widowControl w:val="0"/>
              <w:shd w:val="clear" w:color="auto" w:fill="FFFFFF"/>
              <w:spacing w:before="40" w:after="40" w:line="320" w:lineRule="exact"/>
              <w:ind w:firstLine="317"/>
              <w:jc w:val="both"/>
              <w:rPr>
                <w:rFonts w:eastAsia="Times New Roman"/>
                <w:bCs/>
                <w:sz w:val="24"/>
                <w:szCs w:val="24"/>
                <w:lang w:val="es-ES"/>
              </w:rPr>
            </w:pPr>
            <w:r w:rsidRPr="004951FC">
              <w:rPr>
                <w:rFonts w:eastAsia="Times New Roman"/>
                <w:bCs/>
                <w:sz w:val="24"/>
                <w:szCs w:val="24"/>
                <w:lang w:val="es-ES"/>
              </w:rPr>
              <w:t>5. Mức học phí đối với chương trình giáo dục thường xuyên cấp trung học cơ sở và cấp trung học phổ thông trong cơ sở giáo dục công lập được áp dụng bằng mức học phí tương đương với cơ sở giáo dục phổ thông công lập cùng cấp tương ứng quy định tại khoản 1, khoản 2, khoản 3, khoản 4 Điều này.</w:t>
            </w:r>
          </w:p>
          <w:p w14:paraId="0E6209AC" w14:textId="09B54662" w:rsidR="004951FC" w:rsidRPr="00B66ED9" w:rsidRDefault="004951FC" w:rsidP="004951FC">
            <w:pPr>
              <w:shd w:val="clear" w:color="auto" w:fill="FFFFFF"/>
              <w:spacing w:before="40" w:after="40" w:line="320" w:lineRule="exact"/>
              <w:ind w:firstLine="284"/>
              <w:jc w:val="both"/>
              <w:rPr>
                <w:b/>
                <w:bCs/>
                <w:sz w:val="24"/>
                <w:szCs w:val="24"/>
                <w:lang w:val="nl-NL"/>
              </w:rPr>
            </w:pPr>
            <w:r w:rsidRPr="004951FC">
              <w:rPr>
                <w:rFonts w:eastAsia="Times New Roman"/>
                <w:bCs/>
                <w:sz w:val="24"/>
                <w:szCs w:val="24"/>
                <w:lang w:val="es-ES"/>
              </w:rPr>
              <w:lastRenderedPageBreak/>
              <w:t>6. Mức học phí quy định tại khoản 1, khoản 2, khoản 3, khoản 4, khoản 5 Điều này là cơ sở để cấp bù học phí cho cơ sở giáo dục công lập trên địa bàn tỉnh.</w:t>
            </w:r>
          </w:p>
        </w:tc>
        <w:tc>
          <w:tcPr>
            <w:tcW w:w="4021" w:type="dxa"/>
          </w:tcPr>
          <w:p w14:paraId="6AF01101" w14:textId="77777777" w:rsidR="004951FC" w:rsidRPr="004951FC" w:rsidRDefault="004951FC" w:rsidP="004951FC">
            <w:pPr>
              <w:shd w:val="clear" w:color="auto" w:fill="FFFFFF"/>
              <w:spacing w:before="40" w:after="40" w:line="320" w:lineRule="exact"/>
              <w:ind w:firstLine="317"/>
              <w:jc w:val="both"/>
              <w:rPr>
                <w:b/>
                <w:sz w:val="24"/>
                <w:szCs w:val="24"/>
                <w:lang w:val="nl-NL"/>
              </w:rPr>
            </w:pPr>
            <w:r w:rsidRPr="004951FC">
              <w:rPr>
                <w:b/>
                <w:bCs/>
                <w:sz w:val="24"/>
                <w:szCs w:val="24"/>
                <w:lang w:val="nl-NL"/>
              </w:rPr>
              <w:lastRenderedPageBreak/>
              <w:t>Điều 2. </w:t>
            </w:r>
            <w:r w:rsidRPr="004951FC">
              <w:rPr>
                <w:b/>
                <w:sz w:val="24"/>
                <w:szCs w:val="24"/>
                <w:lang w:val="nl-NL"/>
              </w:rPr>
              <w:t>Mức học phí</w:t>
            </w:r>
          </w:p>
          <w:p w14:paraId="16C93BE4" w14:textId="77777777" w:rsidR="004951FC" w:rsidRPr="004951FC" w:rsidRDefault="004951FC" w:rsidP="004951FC">
            <w:pPr>
              <w:widowControl w:val="0"/>
              <w:shd w:val="clear" w:color="auto" w:fill="FFFFFF"/>
              <w:spacing w:before="40" w:after="40" w:line="320" w:lineRule="exact"/>
              <w:ind w:firstLine="317"/>
              <w:jc w:val="both"/>
              <w:rPr>
                <w:rFonts w:eastAsia="Times New Roman"/>
                <w:sz w:val="24"/>
                <w:szCs w:val="24"/>
                <w:lang w:val="nl-NL"/>
              </w:rPr>
            </w:pPr>
            <w:r w:rsidRPr="004951FC">
              <w:rPr>
                <w:rFonts w:eastAsia="Times New Roman"/>
                <w:spacing w:val="10"/>
                <w:sz w:val="24"/>
                <w:szCs w:val="24"/>
                <w:lang w:val="nl-NL"/>
              </w:rPr>
              <w:t xml:space="preserve">1. </w:t>
            </w:r>
            <w:bookmarkStart w:id="3" w:name="_Hlk207957305"/>
            <w:r w:rsidRPr="004951FC">
              <w:rPr>
                <w:rFonts w:eastAsia="Times New Roman"/>
                <w:spacing w:val="10"/>
                <w:sz w:val="24"/>
                <w:szCs w:val="24"/>
                <w:lang w:val="nl-NL"/>
              </w:rPr>
              <w:t>Mức học phí đối với cơ sở giáo dục mầm non, giáo dục phổ thông công lập chưa bảo đảm chi thường xuyên trên địa bàn tỉnh Thái Nguyên</w:t>
            </w:r>
            <w:r w:rsidRPr="004951FC">
              <w:rPr>
                <w:rFonts w:eastAsia="Times New Roman"/>
                <w:spacing w:val="-2"/>
                <w:sz w:val="24"/>
                <w:szCs w:val="24"/>
                <w:lang w:val="nl-NL"/>
              </w:rPr>
              <w:t xml:space="preserve"> từ năm học 2026 - 2027</w:t>
            </w:r>
            <w:r w:rsidRPr="004951FC">
              <w:rPr>
                <w:rFonts w:eastAsia="Times New Roman"/>
                <w:sz w:val="24"/>
                <w:szCs w:val="24"/>
                <w:lang w:val="nl-NL"/>
              </w:rPr>
              <w:t>, cụ thể như sau:</w:t>
            </w:r>
          </w:p>
          <w:bookmarkEnd w:id="3"/>
          <w:p w14:paraId="410B5C4A" w14:textId="35EF6545" w:rsidR="004951FC" w:rsidRPr="001F0928" w:rsidRDefault="004951FC" w:rsidP="001F0928">
            <w:pPr>
              <w:widowControl w:val="0"/>
              <w:shd w:val="clear" w:color="auto" w:fill="FFFFFF"/>
              <w:spacing w:before="40" w:after="40" w:line="320" w:lineRule="exact"/>
              <w:ind w:hanging="29"/>
              <w:jc w:val="right"/>
              <w:rPr>
                <w:rFonts w:eastAsia="Times New Roman"/>
                <w:i/>
                <w:iCs/>
                <w:sz w:val="22"/>
                <w:lang w:val="nl-NL"/>
              </w:rPr>
            </w:pPr>
            <w:r w:rsidRPr="001F0928">
              <w:rPr>
                <w:rFonts w:eastAsia="Times New Roman"/>
                <w:i/>
                <w:iCs/>
                <w:sz w:val="22"/>
                <w:lang w:val="es-ES"/>
              </w:rPr>
              <w:t>Đơn vị tính: Nghìn đồng/</w:t>
            </w:r>
            <w:r w:rsidR="001F0928" w:rsidRPr="001F0928">
              <w:rPr>
                <w:rFonts w:eastAsia="Times New Roman"/>
                <w:i/>
                <w:iCs/>
                <w:sz w:val="22"/>
                <w:lang w:val="es-ES"/>
              </w:rPr>
              <w:t>người học</w:t>
            </w:r>
            <w:r w:rsidRPr="001F0928">
              <w:rPr>
                <w:rFonts w:eastAsia="Times New Roman"/>
                <w:i/>
                <w:iCs/>
                <w:sz w:val="22"/>
                <w:lang w:val="es-ES"/>
              </w:rPr>
              <w:t>/</w:t>
            </w:r>
            <w:r w:rsidR="001F0928" w:rsidRPr="001F0928">
              <w:rPr>
                <w:rFonts w:eastAsia="Times New Roman"/>
                <w:i/>
                <w:iCs/>
                <w:sz w:val="22"/>
                <w:lang w:val="es-ES"/>
              </w:rPr>
              <w:t>tháng</w:t>
            </w:r>
          </w:p>
          <w:tbl>
            <w:tblPr>
              <w:tblW w:w="352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
              <w:gridCol w:w="976"/>
              <w:gridCol w:w="877"/>
              <w:gridCol w:w="747"/>
              <w:gridCol w:w="611"/>
            </w:tblGrid>
            <w:tr w:rsidR="00887BDE" w:rsidRPr="004951FC" w14:paraId="31C563F5" w14:textId="77777777" w:rsidTr="004C02D9">
              <w:tc>
                <w:tcPr>
                  <w:tcW w:w="318" w:type="dxa"/>
                  <w:vAlign w:val="center"/>
                </w:tcPr>
                <w:p w14:paraId="6BE06124" w14:textId="77777777" w:rsidR="004951FC" w:rsidRPr="004951FC" w:rsidRDefault="004951FC" w:rsidP="00887BDE">
                  <w:pPr>
                    <w:widowControl w:val="0"/>
                    <w:spacing w:before="80" w:after="40"/>
                    <w:ind w:right="-62"/>
                    <w:jc w:val="center"/>
                    <w:rPr>
                      <w:b/>
                      <w:sz w:val="20"/>
                      <w:szCs w:val="20"/>
                      <w:lang w:val="es-ES"/>
                    </w:rPr>
                  </w:pPr>
                  <w:r w:rsidRPr="004951FC">
                    <w:rPr>
                      <w:b/>
                      <w:iCs/>
                      <w:sz w:val="20"/>
                      <w:szCs w:val="20"/>
                      <w:lang w:val="es-ES"/>
                    </w:rPr>
                    <w:t>STT</w:t>
                  </w:r>
                </w:p>
              </w:tc>
              <w:tc>
                <w:tcPr>
                  <w:tcW w:w="976" w:type="dxa"/>
                  <w:vAlign w:val="center"/>
                </w:tcPr>
                <w:p w14:paraId="19FB8F40" w14:textId="77777777" w:rsidR="004951FC" w:rsidRPr="004951FC" w:rsidRDefault="004951FC" w:rsidP="004951FC">
                  <w:pPr>
                    <w:widowControl w:val="0"/>
                    <w:spacing w:before="80" w:after="40"/>
                    <w:jc w:val="center"/>
                    <w:rPr>
                      <w:b/>
                      <w:sz w:val="20"/>
                      <w:szCs w:val="20"/>
                      <w:lang w:val="es-ES"/>
                    </w:rPr>
                  </w:pPr>
                  <w:r w:rsidRPr="004951FC">
                    <w:rPr>
                      <w:b/>
                      <w:sz w:val="20"/>
                      <w:szCs w:val="20"/>
                      <w:lang w:val="nl-NL"/>
                    </w:rPr>
                    <w:t>Cấp học</w:t>
                  </w:r>
                </w:p>
              </w:tc>
              <w:tc>
                <w:tcPr>
                  <w:tcW w:w="877" w:type="dxa"/>
                  <w:vAlign w:val="center"/>
                </w:tcPr>
                <w:p w14:paraId="62B356C0" w14:textId="77777777" w:rsidR="004951FC" w:rsidRPr="004951FC" w:rsidRDefault="004951FC" w:rsidP="00887BDE">
                  <w:pPr>
                    <w:widowControl w:val="0"/>
                    <w:tabs>
                      <w:tab w:val="left" w:pos="535"/>
                    </w:tabs>
                    <w:spacing w:before="80" w:after="40"/>
                    <w:ind w:right="-40"/>
                    <w:jc w:val="center"/>
                    <w:rPr>
                      <w:b/>
                      <w:sz w:val="20"/>
                      <w:szCs w:val="20"/>
                      <w:lang w:val="es-ES"/>
                    </w:rPr>
                  </w:pPr>
                  <w:r w:rsidRPr="004951FC">
                    <w:rPr>
                      <w:b/>
                      <w:sz w:val="20"/>
                      <w:szCs w:val="20"/>
                      <w:lang w:val="nl-NL"/>
                    </w:rPr>
                    <w:t xml:space="preserve">Mức </w:t>
                  </w:r>
                  <w:r w:rsidRPr="004951FC">
                    <w:rPr>
                      <w:b/>
                      <w:sz w:val="20"/>
                      <w:szCs w:val="20"/>
                      <w:lang w:val="vi-VN"/>
                    </w:rPr>
                    <w:t>học ph</w:t>
                  </w:r>
                  <w:r w:rsidRPr="004951FC">
                    <w:rPr>
                      <w:b/>
                      <w:sz w:val="20"/>
                      <w:szCs w:val="20"/>
                      <w:lang w:val="nl-NL"/>
                    </w:rPr>
                    <w:t xml:space="preserve">í đối với cơ sở giáo dục </w:t>
                  </w:r>
                  <w:r w:rsidRPr="004951FC">
                    <w:rPr>
                      <w:b/>
                      <w:sz w:val="20"/>
                      <w:szCs w:val="20"/>
                      <w:lang w:val="es-ES"/>
                    </w:rPr>
                    <w:t>trên           địa bàn</w:t>
                  </w:r>
                  <w:r w:rsidRPr="004951FC">
                    <w:rPr>
                      <w:b/>
                      <w:sz w:val="20"/>
                      <w:szCs w:val="20"/>
                      <w:lang w:val="nl-NL"/>
                    </w:rPr>
                    <w:t xml:space="preserve"> các </w:t>
                  </w:r>
                  <w:r w:rsidRPr="004951FC">
                    <w:rPr>
                      <w:b/>
                      <w:sz w:val="20"/>
                      <w:szCs w:val="20"/>
                      <w:lang w:val="nl-NL"/>
                    </w:rPr>
                    <w:lastRenderedPageBreak/>
                    <w:t>phường</w:t>
                  </w:r>
                </w:p>
              </w:tc>
              <w:tc>
                <w:tcPr>
                  <w:tcW w:w="747" w:type="dxa"/>
                </w:tcPr>
                <w:p w14:paraId="1513EF0D" w14:textId="77777777" w:rsidR="004951FC" w:rsidRPr="004951FC" w:rsidRDefault="004951FC" w:rsidP="004951FC">
                  <w:pPr>
                    <w:widowControl w:val="0"/>
                    <w:spacing w:before="80" w:after="40"/>
                    <w:jc w:val="center"/>
                    <w:rPr>
                      <w:b/>
                      <w:sz w:val="20"/>
                      <w:szCs w:val="20"/>
                      <w:lang w:val="nl-NL"/>
                    </w:rPr>
                  </w:pPr>
                  <w:r w:rsidRPr="004951FC">
                    <w:rPr>
                      <w:b/>
                      <w:sz w:val="20"/>
                      <w:szCs w:val="20"/>
                      <w:lang w:val="nl-NL"/>
                    </w:rPr>
                    <w:lastRenderedPageBreak/>
                    <w:t xml:space="preserve">Mức học phí đối với cơ sở giáo dục trên </w:t>
                  </w:r>
                  <w:r w:rsidRPr="004951FC">
                    <w:rPr>
                      <w:b/>
                      <w:sz w:val="20"/>
                      <w:szCs w:val="20"/>
                      <w:lang w:val="nl-NL"/>
                    </w:rPr>
                    <w:lastRenderedPageBreak/>
                    <w:t>địa bàn các xã khu vực I và các xã không thuộc vùng đồng bào dân tộc thiểu số và miền núi</w:t>
                  </w:r>
                </w:p>
              </w:tc>
              <w:tc>
                <w:tcPr>
                  <w:tcW w:w="611" w:type="dxa"/>
                  <w:vAlign w:val="center"/>
                </w:tcPr>
                <w:p w14:paraId="38C67D65" w14:textId="77777777" w:rsidR="004951FC" w:rsidRPr="004951FC" w:rsidRDefault="004951FC" w:rsidP="004951FC">
                  <w:pPr>
                    <w:widowControl w:val="0"/>
                    <w:spacing w:before="80" w:after="40"/>
                    <w:jc w:val="center"/>
                    <w:rPr>
                      <w:b/>
                      <w:sz w:val="20"/>
                      <w:szCs w:val="20"/>
                      <w:lang w:val="es-ES"/>
                    </w:rPr>
                  </w:pPr>
                  <w:r w:rsidRPr="004951FC">
                    <w:rPr>
                      <w:b/>
                      <w:sz w:val="20"/>
                      <w:szCs w:val="20"/>
                      <w:lang w:val="nl-NL"/>
                    </w:rPr>
                    <w:lastRenderedPageBreak/>
                    <w:t xml:space="preserve">Mức học phí đối với cơ sở giáo </w:t>
                  </w:r>
                  <w:r w:rsidRPr="004951FC">
                    <w:rPr>
                      <w:b/>
                      <w:sz w:val="20"/>
                      <w:szCs w:val="20"/>
                      <w:lang w:val="nl-NL"/>
                    </w:rPr>
                    <w:lastRenderedPageBreak/>
                    <w:t xml:space="preserve">dục trên địa bàn các xã khu vực II, III </w:t>
                  </w:r>
                </w:p>
              </w:tc>
            </w:tr>
            <w:tr w:rsidR="00887BDE" w:rsidRPr="004951FC" w14:paraId="74FF2794" w14:textId="77777777" w:rsidTr="004C02D9">
              <w:tc>
                <w:tcPr>
                  <w:tcW w:w="318" w:type="dxa"/>
                  <w:vAlign w:val="center"/>
                </w:tcPr>
                <w:p w14:paraId="7C9886CA" w14:textId="77777777" w:rsidR="004951FC" w:rsidRPr="004951FC" w:rsidRDefault="004951FC" w:rsidP="004951FC">
                  <w:pPr>
                    <w:widowControl w:val="0"/>
                    <w:spacing w:before="80" w:after="40"/>
                    <w:jc w:val="center"/>
                    <w:rPr>
                      <w:bCs/>
                      <w:sz w:val="20"/>
                      <w:szCs w:val="20"/>
                      <w:lang w:val="es-ES"/>
                    </w:rPr>
                  </w:pPr>
                  <w:r w:rsidRPr="004951FC">
                    <w:rPr>
                      <w:bCs/>
                      <w:sz w:val="20"/>
                      <w:szCs w:val="20"/>
                      <w:lang w:val="es-ES"/>
                    </w:rPr>
                    <w:lastRenderedPageBreak/>
                    <w:t>1</w:t>
                  </w:r>
                </w:p>
              </w:tc>
              <w:tc>
                <w:tcPr>
                  <w:tcW w:w="976" w:type="dxa"/>
                  <w:vAlign w:val="center"/>
                </w:tcPr>
                <w:p w14:paraId="0277FCF5" w14:textId="77777777" w:rsidR="004951FC" w:rsidRPr="004951FC" w:rsidRDefault="004951FC" w:rsidP="004951FC">
                  <w:pPr>
                    <w:widowControl w:val="0"/>
                    <w:spacing w:before="80" w:after="40"/>
                    <w:jc w:val="both"/>
                    <w:rPr>
                      <w:bCs/>
                      <w:sz w:val="20"/>
                      <w:szCs w:val="20"/>
                      <w:lang w:val="es-ES"/>
                    </w:rPr>
                  </w:pPr>
                  <w:r w:rsidRPr="004951FC">
                    <w:rPr>
                      <w:sz w:val="20"/>
                      <w:szCs w:val="20"/>
                      <w:lang w:val="vi-VN"/>
                    </w:rPr>
                    <w:t xml:space="preserve">Mầm </w:t>
                  </w:r>
                  <w:r w:rsidRPr="004951FC">
                    <w:rPr>
                      <w:sz w:val="20"/>
                      <w:szCs w:val="20"/>
                    </w:rPr>
                    <w:t>n</w:t>
                  </w:r>
                  <w:r w:rsidRPr="004951FC">
                    <w:rPr>
                      <w:sz w:val="20"/>
                      <w:szCs w:val="20"/>
                      <w:lang w:val="vi-VN"/>
                    </w:rPr>
                    <w:t>on</w:t>
                  </w:r>
                </w:p>
              </w:tc>
              <w:tc>
                <w:tcPr>
                  <w:tcW w:w="877" w:type="dxa"/>
                  <w:vAlign w:val="center"/>
                </w:tcPr>
                <w:p w14:paraId="502FE2FF" w14:textId="77777777" w:rsidR="004951FC" w:rsidRPr="004951FC" w:rsidRDefault="004951FC" w:rsidP="00887BDE">
                  <w:pPr>
                    <w:widowControl w:val="0"/>
                    <w:tabs>
                      <w:tab w:val="left" w:pos="535"/>
                    </w:tabs>
                    <w:spacing w:before="80" w:after="40"/>
                    <w:ind w:right="-40"/>
                    <w:jc w:val="center"/>
                    <w:rPr>
                      <w:bCs/>
                      <w:sz w:val="20"/>
                      <w:szCs w:val="20"/>
                      <w:lang w:val="es-ES"/>
                    </w:rPr>
                  </w:pPr>
                  <w:r w:rsidRPr="004951FC">
                    <w:rPr>
                      <w:sz w:val="20"/>
                      <w:szCs w:val="20"/>
                      <w:lang w:val="vi-VN"/>
                    </w:rPr>
                    <w:t>240</w:t>
                  </w:r>
                </w:p>
              </w:tc>
              <w:tc>
                <w:tcPr>
                  <w:tcW w:w="747" w:type="dxa"/>
                  <w:shd w:val="clear" w:color="auto" w:fill="FFFFFF"/>
                  <w:vAlign w:val="center"/>
                </w:tcPr>
                <w:p w14:paraId="58243FFB" w14:textId="77777777" w:rsidR="004951FC" w:rsidRPr="004951FC" w:rsidRDefault="004951FC" w:rsidP="004951FC">
                  <w:pPr>
                    <w:widowControl w:val="0"/>
                    <w:spacing w:before="80" w:after="40"/>
                    <w:jc w:val="center"/>
                    <w:rPr>
                      <w:sz w:val="20"/>
                      <w:szCs w:val="20"/>
                      <w:lang w:val="vi-VN"/>
                    </w:rPr>
                  </w:pPr>
                  <w:r w:rsidRPr="004951FC">
                    <w:rPr>
                      <w:color w:val="000000"/>
                      <w:sz w:val="20"/>
                      <w:szCs w:val="20"/>
                    </w:rPr>
                    <w:t>180</w:t>
                  </w:r>
                </w:p>
              </w:tc>
              <w:tc>
                <w:tcPr>
                  <w:tcW w:w="611" w:type="dxa"/>
                  <w:shd w:val="clear" w:color="auto" w:fill="FFFFFF"/>
                  <w:vAlign w:val="center"/>
                </w:tcPr>
                <w:p w14:paraId="01B76DE2" w14:textId="77777777" w:rsidR="004951FC" w:rsidRPr="004951FC" w:rsidRDefault="004951FC" w:rsidP="004951FC">
                  <w:pPr>
                    <w:widowControl w:val="0"/>
                    <w:spacing w:before="80" w:after="40"/>
                    <w:jc w:val="center"/>
                    <w:rPr>
                      <w:bCs/>
                      <w:sz w:val="20"/>
                      <w:szCs w:val="20"/>
                      <w:lang w:val="es-ES"/>
                    </w:rPr>
                  </w:pPr>
                  <w:r w:rsidRPr="004951FC">
                    <w:rPr>
                      <w:color w:val="000000"/>
                      <w:sz w:val="20"/>
                      <w:szCs w:val="20"/>
                    </w:rPr>
                    <w:t>120</w:t>
                  </w:r>
                </w:p>
              </w:tc>
            </w:tr>
            <w:tr w:rsidR="00887BDE" w:rsidRPr="004951FC" w14:paraId="3F41309E" w14:textId="77777777" w:rsidTr="004C02D9">
              <w:tc>
                <w:tcPr>
                  <w:tcW w:w="318" w:type="dxa"/>
                  <w:vAlign w:val="center"/>
                </w:tcPr>
                <w:p w14:paraId="7B9E469C" w14:textId="77777777" w:rsidR="004951FC" w:rsidRPr="004951FC" w:rsidRDefault="004951FC" w:rsidP="004951FC">
                  <w:pPr>
                    <w:widowControl w:val="0"/>
                    <w:spacing w:before="80" w:after="40"/>
                    <w:jc w:val="center"/>
                    <w:rPr>
                      <w:bCs/>
                      <w:sz w:val="20"/>
                      <w:szCs w:val="20"/>
                      <w:lang w:val="es-ES"/>
                    </w:rPr>
                  </w:pPr>
                  <w:r w:rsidRPr="004951FC">
                    <w:rPr>
                      <w:bCs/>
                      <w:sz w:val="20"/>
                      <w:szCs w:val="20"/>
                      <w:lang w:val="es-ES"/>
                    </w:rPr>
                    <w:t>2</w:t>
                  </w:r>
                </w:p>
              </w:tc>
              <w:tc>
                <w:tcPr>
                  <w:tcW w:w="976" w:type="dxa"/>
                  <w:vAlign w:val="center"/>
                </w:tcPr>
                <w:p w14:paraId="0207CA88" w14:textId="77777777" w:rsidR="004951FC" w:rsidRPr="004951FC" w:rsidRDefault="004951FC" w:rsidP="004951FC">
                  <w:pPr>
                    <w:widowControl w:val="0"/>
                    <w:spacing w:before="80" w:after="40"/>
                    <w:jc w:val="both"/>
                    <w:rPr>
                      <w:bCs/>
                      <w:sz w:val="20"/>
                      <w:szCs w:val="20"/>
                      <w:lang w:val="es-ES"/>
                    </w:rPr>
                  </w:pPr>
                  <w:r w:rsidRPr="004951FC">
                    <w:rPr>
                      <w:sz w:val="20"/>
                      <w:szCs w:val="20"/>
                    </w:rPr>
                    <w:t>Tiểu học</w:t>
                  </w:r>
                </w:p>
              </w:tc>
              <w:tc>
                <w:tcPr>
                  <w:tcW w:w="877" w:type="dxa"/>
                  <w:vAlign w:val="center"/>
                </w:tcPr>
                <w:p w14:paraId="7FF1809E" w14:textId="77777777" w:rsidR="004951FC" w:rsidRPr="004951FC" w:rsidRDefault="004951FC" w:rsidP="00887BDE">
                  <w:pPr>
                    <w:widowControl w:val="0"/>
                    <w:tabs>
                      <w:tab w:val="left" w:pos="535"/>
                    </w:tabs>
                    <w:spacing w:before="80" w:after="40"/>
                    <w:ind w:right="-40"/>
                    <w:jc w:val="center"/>
                    <w:rPr>
                      <w:bCs/>
                      <w:sz w:val="20"/>
                      <w:szCs w:val="20"/>
                      <w:lang w:val="es-ES"/>
                    </w:rPr>
                  </w:pPr>
                  <w:r w:rsidRPr="004951FC">
                    <w:rPr>
                      <w:sz w:val="20"/>
                      <w:szCs w:val="20"/>
                      <w:lang w:val="vi-VN"/>
                    </w:rPr>
                    <w:t>240</w:t>
                  </w:r>
                </w:p>
              </w:tc>
              <w:tc>
                <w:tcPr>
                  <w:tcW w:w="747" w:type="dxa"/>
                  <w:shd w:val="clear" w:color="auto" w:fill="FFFFFF"/>
                  <w:vAlign w:val="center"/>
                </w:tcPr>
                <w:p w14:paraId="6EE03CF6" w14:textId="77777777" w:rsidR="004951FC" w:rsidRPr="004951FC" w:rsidRDefault="004951FC" w:rsidP="004951FC">
                  <w:pPr>
                    <w:widowControl w:val="0"/>
                    <w:spacing w:before="80" w:after="40"/>
                    <w:jc w:val="center"/>
                    <w:rPr>
                      <w:sz w:val="20"/>
                      <w:szCs w:val="20"/>
                      <w:lang w:val="vi-VN"/>
                    </w:rPr>
                  </w:pPr>
                  <w:r w:rsidRPr="004951FC">
                    <w:rPr>
                      <w:color w:val="000000"/>
                      <w:sz w:val="20"/>
                      <w:szCs w:val="20"/>
                    </w:rPr>
                    <w:t>180</w:t>
                  </w:r>
                </w:p>
              </w:tc>
              <w:tc>
                <w:tcPr>
                  <w:tcW w:w="611" w:type="dxa"/>
                  <w:shd w:val="clear" w:color="auto" w:fill="FFFFFF"/>
                  <w:vAlign w:val="center"/>
                </w:tcPr>
                <w:p w14:paraId="2B8F9B2F" w14:textId="77777777" w:rsidR="004951FC" w:rsidRPr="004951FC" w:rsidRDefault="004951FC" w:rsidP="004951FC">
                  <w:pPr>
                    <w:widowControl w:val="0"/>
                    <w:spacing w:before="80" w:after="40"/>
                    <w:jc w:val="center"/>
                    <w:rPr>
                      <w:bCs/>
                      <w:sz w:val="20"/>
                      <w:szCs w:val="20"/>
                      <w:lang w:val="es-ES"/>
                    </w:rPr>
                  </w:pPr>
                  <w:r w:rsidRPr="004951FC">
                    <w:rPr>
                      <w:color w:val="000000"/>
                      <w:sz w:val="20"/>
                      <w:szCs w:val="20"/>
                    </w:rPr>
                    <w:t>120</w:t>
                  </w:r>
                </w:p>
              </w:tc>
            </w:tr>
            <w:tr w:rsidR="00887BDE" w:rsidRPr="004951FC" w14:paraId="1C60334E" w14:textId="77777777" w:rsidTr="004C02D9">
              <w:tc>
                <w:tcPr>
                  <w:tcW w:w="318" w:type="dxa"/>
                  <w:vAlign w:val="center"/>
                </w:tcPr>
                <w:p w14:paraId="42F2EF5F" w14:textId="77777777" w:rsidR="004951FC" w:rsidRPr="004951FC" w:rsidRDefault="004951FC" w:rsidP="004951FC">
                  <w:pPr>
                    <w:widowControl w:val="0"/>
                    <w:spacing w:before="80" w:after="40"/>
                    <w:jc w:val="center"/>
                    <w:rPr>
                      <w:bCs/>
                      <w:sz w:val="20"/>
                      <w:szCs w:val="20"/>
                      <w:lang w:val="es-ES"/>
                    </w:rPr>
                  </w:pPr>
                  <w:r w:rsidRPr="004951FC">
                    <w:rPr>
                      <w:bCs/>
                      <w:sz w:val="20"/>
                      <w:szCs w:val="20"/>
                      <w:lang w:val="es-ES"/>
                    </w:rPr>
                    <w:t>3</w:t>
                  </w:r>
                </w:p>
              </w:tc>
              <w:tc>
                <w:tcPr>
                  <w:tcW w:w="976" w:type="dxa"/>
                  <w:vAlign w:val="center"/>
                </w:tcPr>
                <w:p w14:paraId="7CD5DE68" w14:textId="77777777" w:rsidR="004951FC" w:rsidRPr="004951FC" w:rsidRDefault="004951FC" w:rsidP="004951FC">
                  <w:pPr>
                    <w:widowControl w:val="0"/>
                    <w:spacing w:before="80" w:after="40"/>
                    <w:jc w:val="both"/>
                    <w:rPr>
                      <w:bCs/>
                      <w:sz w:val="20"/>
                      <w:szCs w:val="20"/>
                    </w:rPr>
                  </w:pPr>
                  <w:r w:rsidRPr="004951FC">
                    <w:rPr>
                      <w:sz w:val="20"/>
                      <w:szCs w:val="20"/>
                      <w:lang w:val="vi-VN"/>
                    </w:rPr>
                    <w:t>Trung học cơ sở</w:t>
                  </w:r>
                </w:p>
              </w:tc>
              <w:tc>
                <w:tcPr>
                  <w:tcW w:w="877" w:type="dxa"/>
                  <w:vAlign w:val="center"/>
                </w:tcPr>
                <w:p w14:paraId="33C24640" w14:textId="77777777" w:rsidR="004951FC" w:rsidRPr="004951FC" w:rsidRDefault="004951FC" w:rsidP="00887BDE">
                  <w:pPr>
                    <w:widowControl w:val="0"/>
                    <w:tabs>
                      <w:tab w:val="left" w:pos="535"/>
                    </w:tabs>
                    <w:spacing w:before="80" w:after="40"/>
                    <w:ind w:right="-40"/>
                    <w:jc w:val="center"/>
                    <w:rPr>
                      <w:bCs/>
                      <w:sz w:val="20"/>
                      <w:szCs w:val="20"/>
                      <w:lang w:val="es-ES"/>
                    </w:rPr>
                  </w:pPr>
                  <w:r w:rsidRPr="004951FC">
                    <w:rPr>
                      <w:sz w:val="20"/>
                      <w:szCs w:val="20"/>
                      <w:lang w:val="vi-VN"/>
                    </w:rPr>
                    <w:t>280</w:t>
                  </w:r>
                </w:p>
              </w:tc>
              <w:tc>
                <w:tcPr>
                  <w:tcW w:w="747" w:type="dxa"/>
                  <w:shd w:val="clear" w:color="auto" w:fill="FFFFFF"/>
                  <w:vAlign w:val="center"/>
                </w:tcPr>
                <w:p w14:paraId="3F0DD280" w14:textId="77777777" w:rsidR="004951FC" w:rsidRPr="004951FC" w:rsidRDefault="004951FC" w:rsidP="004951FC">
                  <w:pPr>
                    <w:widowControl w:val="0"/>
                    <w:spacing w:before="80" w:after="40"/>
                    <w:jc w:val="center"/>
                    <w:rPr>
                      <w:sz w:val="20"/>
                      <w:szCs w:val="20"/>
                      <w:lang w:val="vi-VN"/>
                    </w:rPr>
                  </w:pPr>
                  <w:r w:rsidRPr="004951FC">
                    <w:rPr>
                      <w:color w:val="000000"/>
                      <w:sz w:val="20"/>
                      <w:szCs w:val="20"/>
                    </w:rPr>
                    <w:t>210</w:t>
                  </w:r>
                </w:p>
              </w:tc>
              <w:tc>
                <w:tcPr>
                  <w:tcW w:w="611" w:type="dxa"/>
                  <w:shd w:val="clear" w:color="auto" w:fill="FFFFFF"/>
                  <w:vAlign w:val="center"/>
                </w:tcPr>
                <w:p w14:paraId="10515CC2" w14:textId="77777777" w:rsidR="004951FC" w:rsidRPr="004951FC" w:rsidRDefault="004951FC" w:rsidP="004951FC">
                  <w:pPr>
                    <w:widowControl w:val="0"/>
                    <w:spacing w:before="80" w:after="40"/>
                    <w:jc w:val="center"/>
                    <w:rPr>
                      <w:bCs/>
                      <w:sz w:val="20"/>
                      <w:szCs w:val="20"/>
                      <w:lang w:val="es-ES"/>
                    </w:rPr>
                  </w:pPr>
                  <w:r w:rsidRPr="004951FC">
                    <w:rPr>
                      <w:color w:val="000000"/>
                      <w:sz w:val="20"/>
                      <w:szCs w:val="20"/>
                    </w:rPr>
                    <w:t>140</w:t>
                  </w:r>
                </w:p>
              </w:tc>
            </w:tr>
            <w:tr w:rsidR="00887BDE" w:rsidRPr="004951FC" w14:paraId="01947FA4" w14:textId="77777777" w:rsidTr="004C02D9">
              <w:tc>
                <w:tcPr>
                  <w:tcW w:w="318" w:type="dxa"/>
                  <w:vAlign w:val="center"/>
                </w:tcPr>
                <w:p w14:paraId="319CECFC" w14:textId="77777777" w:rsidR="004951FC" w:rsidRPr="004951FC" w:rsidRDefault="004951FC" w:rsidP="004951FC">
                  <w:pPr>
                    <w:widowControl w:val="0"/>
                    <w:spacing w:before="80" w:after="40"/>
                    <w:jc w:val="center"/>
                    <w:rPr>
                      <w:bCs/>
                      <w:sz w:val="20"/>
                      <w:szCs w:val="20"/>
                      <w:lang w:val="es-ES"/>
                    </w:rPr>
                  </w:pPr>
                  <w:r w:rsidRPr="004951FC">
                    <w:rPr>
                      <w:bCs/>
                      <w:sz w:val="20"/>
                      <w:szCs w:val="20"/>
                      <w:lang w:val="es-ES"/>
                    </w:rPr>
                    <w:t>4</w:t>
                  </w:r>
                </w:p>
              </w:tc>
              <w:tc>
                <w:tcPr>
                  <w:tcW w:w="976" w:type="dxa"/>
                  <w:vAlign w:val="center"/>
                </w:tcPr>
                <w:p w14:paraId="6C3C5B7B" w14:textId="77777777" w:rsidR="004951FC" w:rsidRPr="004951FC" w:rsidRDefault="004951FC" w:rsidP="004951FC">
                  <w:pPr>
                    <w:widowControl w:val="0"/>
                    <w:spacing w:before="80" w:after="40"/>
                    <w:jc w:val="both"/>
                    <w:rPr>
                      <w:bCs/>
                      <w:sz w:val="20"/>
                      <w:szCs w:val="20"/>
                      <w:lang w:val="es-ES"/>
                    </w:rPr>
                  </w:pPr>
                  <w:r w:rsidRPr="004951FC">
                    <w:rPr>
                      <w:sz w:val="20"/>
                      <w:szCs w:val="20"/>
                      <w:lang w:val="vi-VN"/>
                    </w:rPr>
                    <w:t>Trung học phổ thông</w:t>
                  </w:r>
                </w:p>
              </w:tc>
              <w:tc>
                <w:tcPr>
                  <w:tcW w:w="877" w:type="dxa"/>
                  <w:vAlign w:val="center"/>
                </w:tcPr>
                <w:p w14:paraId="628E7904" w14:textId="77777777" w:rsidR="004951FC" w:rsidRPr="004951FC" w:rsidRDefault="004951FC" w:rsidP="00887BDE">
                  <w:pPr>
                    <w:widowControl w:val="0"/>
                    <w:tabs>
                      <w:tab w:val="left" w:pos="535"/>
                    </w:tabs>
                    <w:spacing w:before="80" w:after="40"/>
                    <w:ind w:right="-40"/>
                    <w:jc w:val="center"/>
                    <w:rPr>
                      <w:bCs/>
                      <w:sz w:val="20"/>
                      <w:szCs w:val="20"/>
                      <w:lang w:val="es-ES"/>
                    </w:rPr>
                  </w:pPr>
                  <w:r w:rsidRPr="004951FC">
                    <w:rPr>
                      <w:sz w:val="20"/>
                      <w:szCs w:val="20"/>
                      <w:lang w:val="vi-VN"/>
                    </w:rPr>
                    <w:t>300</w:t>
                  </w:r>
                </w:p>
              </w:tc>
              <w:tc>
                <w:tcPr>
                  <w:tcW w:w="747" w:type="dxa"/>
                  <w:shd w:val="clear" w:color="auto" w:fill="FFFFFF"/>
                  <w:vAlign w:val="center"/>
                </w:tcPr>
                <w:p w14:paraId="0EC567B2" w14:textId="77777777" w:rsidR="004951FC" w:rsidRPr="004951FC" w:rsidRDefault="004951FC" w:rsidP="004951FC">
                  <w:pPr>
                    <w:widowControl w:val="0"/>
                    <w:spacing w:before="80" w:after="40"/>
                    <w:jc w:val="center"/>
                    <w:rPr>
                      <w:sz w:val="20"/>
                      <w:szCs w:val="20"/>
                      <w:lang w:val="vi-VN"/>
                    </w:rPr>
                  </w:pPr>
                  <w:r w:rsidRPr="004951FC">
                    <w:rPr>
                      <w:color w:val="000000"/>
                      <w:sz w:val="20"/>
                      <w:szCs w:val="20"/>
                    </w:rPr>
                    <w:t>230</w:t>
                  </w:r>
                </w:p>
              </w:tc>
              <w:tc>
                <w:tcPr>
                  <w:tcW w:w="611" w:type="dxa"/>
                  <w:shd w:val="clear" w:color="auto" w:fill="FFFFFF"/>
                  <w:vAlign w:val="center"/>
                </w:tcPr>
                <w:p w14:paraId="4627D7F4" w14:textId="77777777" w:rsidR="004951FC" w:rsidRPr="004951FC" w:rsidRDefault="004951FC" w:rsidP="004951FC">
                  <w:pPr>
                    <w:widowControl w:val="0"/>
                    <w:spacing w:before="80" w:after="40"/>
                    <w:jc w:val="center"/>
                    <w:rPr>
                      <w:bCs/>
                      <w:sz w:val="20"/>
                      <w:szCs w:val="20"/>
                      <w:lang w:val="es-ES"/>
                    </w:rPr>
                  </w:pPr>
                  <w:r w:rsidRPr="004951FC">
                    <w:rPr>
                      <w:color w:val="000000"/>
                      <w:sz w:val="20"/>
                      <w:szCs w:val="20"/>
                    </w:rPr>
                    <w:t>150</w:t>
                  </w:r>
                </w:p>
              </w:tc>
            </w:tr>
          </w:tbl>
          <w:p w14:paraId="1E4DE5FB" w14:textId="77777777" w:rsidR="004951FC" w:rsidRPr="004951FC" w:rsidRDefault="004951FC" w:rsidP="004951FC">
            <w:pPr>
              <w:widowControl w:val="0"/>
              <w:shd w:val="clear" w:color="auto" w:fill="FFFFFF"/>
              <w:spacing w:before="40" w:after="40" w:line="320" w:lineRule="exact"/>
              <w:ind w:firstLine="317"/>
              <w:jc w:val="both"/>
              <w:rPr>
                <w:rFonts w:eastAsia="Times New Roman"/>
                <w:bCs/>
                <w:sz w:val="24"/>
                <w:szCs w:val="24"/>
                <w:lang w:val="es-ES"/>
              </w:rPr>
            </w:pPr>
            <w:r w:rsidRPr="004951FC">
              <w:rPr>
                <w:rFonts w:eastAsia="Times New Roman"/>
                <w:bCs/>
                <w:sz w:val="24"/>
                <w:szCs w:val="24"/>
                <w:lang w:val="es-ES"/>
              </w:rPr>
              <w:t>2. Trường hợp học trực tuyến (online) mức học phí bằng với mức quy định tại khoản 1 Điều này.</w:t>
            </w:r>
          </w:p>
          <w:p w14:paraId="2D7C8AA7" w14:textId="77777777" w:rsidR="004951FC" w:rsidRPr="004951FC" w:rsidRDefault="004951FC" w:rsidP="004951FC">
            <w:pPr>
              <w:widowControl w:val="0"/>
              <w:shd w:val="clear" w:color="auto" w:fill="FFFFFF"/>
              <w:spacing w:before="40" w:after="40" w:line="320" w:lineRule="exact"/>
              <w:ind w:firstLine="317"/>
              <w:jc w:val="both"/>
              <w:rPr>
                <w:rFonts w:eastAsia="Times New Roman"/>
                <w:bCs/>
                <w:sz w:val="24"/>
                <w:szCs w:val="24"/>
                <w:lang w:val="es-ES"/>
              </w:rPr>
            </w:pPr>
            <w:r w:rsidRPr="004951FC">
              <w:rPr>
                <w:rFonts w:eastAsia="Times New Roman"/>
                <w:bCs/>
                <w:sz w:val="24"/>
                <w:szCs w:val="24"/>
                <w:lang w:val="es-ES"/>
              </w:rPr>
              <w:t xml:space="preserve">3. Mức học phí đối với cơ sở giáo dục mầm non, giáo dục phổ thông công </w:t>
            </w:r>
            <w:r w:rsidRPr="004951FC">
              <w:rPr>
                <w:rFonts w:eastAsia="Times New Roman"/>
                <w:bCs/>
                <w:sz w:val="24"/>
                <w:szCs w:val="24"/>
                <w:lang w:val="es-ES"/>
              </w:rPr>
              <w:lastRenderedPageBreak/>
              <w:t>lập tự bảo đảm chi thường xuyên bằng 2 lần mức học phí quy định tại khoản 1 Điều này.</w:t>
            </w:r>
          </w:p>
          <w:p w14:paraId="1DDFF28D" w14:textId="77777777" w:rsidR="004951FC" w:rsidRPr="004951FC" w:rsidRDefault="004951FC" w:rsidP="004951FC">
            <w:pPr>
              <w:widowControl w:val="0"/>
              <w:shd w:val="clear" w:color="auto" w:fill="FFFFFF"/>
              <w:spacing w:before="40" w:after="40" w:line="320" w:lineRule="exact"/>
              <w:ind w:firstLine="317"/>
              <w:jc w:val="both"/>
              <w:rPr>
                <w:rFonts w:eastAsia="Times New Roman"/>
                <w:bCs/>
                <w:sz w:val="24"/>
                <w:szCs w:val="24"/>
                <w:lang w:val="es-ES"/>
              </w:rPr>
            </w:pPr>
            <w:r w:rsidRPr="004951FC">
              <w:rPr>
                <w:rFonts w:eastAsia="Times New Roman"/>
                <w:bCs/>
                <w:sz w:val="24"/>
                <w:szCs w:val="24"/>
                <w:lang w:val="es-ES"/>
              </w:rPr>
              <w:t>4. Mức học phí đối với cơ sở giáo dục mầm non, giáo dục phổ thông công lập tự bảo đảm chi thường xuyên và chi đầu tư bằng 2,5 lần mức học phí quy định tại khoản 1 Điều này.</w:t>
            </w:r>
          </w:p>
          <w:p w14:paraId="3368C272" w14:textId="77777777" w:rsidR="004951FC" w:rsidRPr="004951FC" w:rsidRDefault="004951FC" w:rsidP="004951FC">
            <w:pPr>
              <w:widowControl w:val="0"/>
              <w:shd w:val="clear" w:color="auto" w:fill="FFFFFF"/>
              <w:spacing w:before="40" w:after="40" w:line="320" w:lineRule="exact"/>
              <w:ind w:firstLine="317"/>
              <w:jc w:val="both"/>
              <w:rPr>
                <w:rFonts w:eastAsia="Times New Roman"/>
                <w:bCs/>
                <w:sz w:val="24"/>
                <w:szCs w:val="24"/>
                <w:lang w:val="es-ES"/>
              </w:rPr>
            </w:pPr>
            <w:r w:rsidRPr="004951FC">
              <w:rPr>
                <w:rFonts w:eastAsia="Times New Roman"/>
                <w:bCs/>
                <w:sz w:val="24"/>
                <w:szCs w:val="24"/>
                <w:lang w:val="es-ES"/>
              </w:rPr>
              <w:t>5. Mức học phí đối với chương trình giáo dục thường xuyên cấp trung học cơ sở và cấp trung học phổ thông trong cơ sở giáo dục công lập được áp dụng bằng mức học phí tương đương với cơ sở giáo dục phổ thông công lập cùng cấp tương ứng quy định tại khoản 1, khoản 2, khoản 3, khoản 4 Điều này.</w:t>
            </w:r>
          </w:p>
          <w:p w14:paraId="6219B49E" w14:textId="54F8643B" w:rsidR="004951FC" w:rsidRPr="00BB5785" w:rsidRDefault="004951FC" w:rsidP="004951FC">
            <w:pPr>
              <w:widowControl w:val="0"/>
              <w:spacing w:before="40" w:after="40" w:line="320" w:lineRule="exact"/>
              <w:ind w:left="33" w:firstLine="284"/>
              <w:jc w:val="both"/>
              <w:rPr>
                <w:b/>
                <w:bCs/>
                <w:sz w:val="24"/>
                <w:szCs w:val="24"/>
                <w:lang w:val="nl-NL"/>
              </w:rPr>
            </w:pPr>
            <w:r w:rsidRPr="004951FC">
              <w:rPr>
                <w:rFonts w:eastAsia="Times New Roman"/>
                <w:bCs/>
                <w:sz w:val="24"/>
                <w:szCs w:val="24"/>
                <w:lang w:val="es-ES"/>
              </w:rPr>
              <w:t>6. Mức học phí quy định tại khoản 1, khoản 2, khoản 3, khoản 4, khoản 5 Điều này là cơ sở để cấp bù học phí cho cơ sở giáo dục công lập trên địa bàn tỉnh.</w:t>
            </w:r>
          </w:p>
        </w:tc>
        <w:tc>
          <w:tcPr>
            <w:tcW w:w="7006" w:type="dxa"/>
          </w:tcPr>
          <w:p w14:paraId="2B43DF4B" w14:textId="77777777" w:rsidR="00B53D6F" w:rsidRPr="00B53D6F" w:rsidRDefault="00B53D6F" w:rsidP="00B53D6F">
            <w:pPr>
              <w:widowControl w:val="0"/>
              <w:spacing w:before="40" w:after="40" w:line="320" w:lineRule="exact"/>
              <w:ind w:left="33" w:right="-56" w:firstLine="147"/>
              <w:jc w:val="both"/>
              <w:rPr>
                <w:b/>
                <w:bCs/>
                <w:sz w:val="24"/>
                <w:szCs w:val="24"/>
                <w:shd w:val="clear" w:color="auto" w:fill="FFFFFF"/>
                <w:lang w:val="es-BO"/>
              </w:rPr>
            </w:pPr>
            <w:r w:rsidRPr="00B53D6F">
              <w:rPr>
                <w:b/>
                <w:bCs/>
                <w:sz w:val="24"/>
                <w:szCs w:val="24"/>
                <w:shd w:val="clear" w:color="auto" w:fill="FFFFFF"/>
                <w:lang w:val="es-BO"/>
              </w:rPr>
              <w:lastRenderedPageBreak/>
              <w:t>1</w:t>
            </w:r>
            <w:r w:rsidRPr="00B53D6F">
              <w:rPr>
                <w:b/>
                <w:bCs/>
                <w:sz w:val="24"/>
                <w:szCs w:val="24"/>
                <w:shd w:val="clear" w:color="auto" w:fill="FFFFFF"/>
                <w:lang w:val="vi-VN"/>
              </w:rPr>
              <w:t>.</w:t>
            </w:r>
            <w:r w:rsidRPr="00B53D6F">
              <w:rPr>
                <w:b/>
                <w:bCs/>
                <w:sz w:val="24"/>
                <w:szCs w:val="24"/>
                <w:shd w:val="clear" w:color="auto" w:fill="FFFFFF"/>
                <w:lang w:val="es-BO"/>
              </w:rPr>
              <w:t xml:space="preserve"> Cơ sở pháp lý</w:t>
            </w:r>
          </w:p>
          <w:p w14:paraId="65DA0301" w14:textId="77777777" w:rsidR="00B53D6F" w:rsidRPr="00B53D6F" w:rsidRDefault="00B53D6F" w:rsidP="00B53D6F">
            <w:pPr>
              <w:widowControl w:val="0"/>
              <w:tabs>
                <w:tab w:val="left" w:pos="90"/>
              </w:tabs>
              <w:spacing w:before="40" w:after="40" w:line="320" w:lineRule="exact"/>
              <w:ind w:left="33" w:right="-56" w:firstLine="147"/>
              <w:jc w:val="both"/>
              <w:rPr>
                <w:i/>
                <w:iCs/>
                <w:sz w:val="24"/>
                <w:szCs w:val="24"/>
                <w:shd w:val="clear" w:color="auto" w:fill="FFFFFF"/>
                <w:lang w:val="vi-VN"/>
              </w:rPr>
            </w:pPr>
            <w:r w:rsidRPr="00B53D6F">
              <w:rPr>
                <w:sz w:val="24"/>
                <w:szCs w:val="24"/>
                <w:shd w:val="clear" w:color="auto" w:fill="FFFFFF"/>
              </w:rPr>
              <w:t>(1) Tại</w:t>
            </w:r>
            <w:r w:rsidRPr="00B53D6F">
              <w:rPr>
                <w:sz w:val="24"/>
                <w:szCs w:val="24"/>
                <w:shd w:val="clear" w:color="auto" w:fill="FFFFFF"/>
                <w:lang w:val="vi-VN"/>
              </w:rPr>
              <w:t xml:space="preserve"> khoản 2 Điều 8 Nghị định </w:t>
            </w:r>
            <w:r w:rsidRPr="00B53D6F">
              <w:rPr>
                <w:sz w:val="24"/>
                <w:szCs w:val="24"/>
                <w:shd w:val="clear" w:color="auto" w:fill="FFFFFF"/>
              </w:rPr>
              <w:t xml:space="preserve">số </w:t>
            </w:r>
            <w:r w:rsidRPr="00B53D6F">
              <w:rPr>
                <w:sz w:val="24"/>
                <w:szCs w:val="24"/>
                <w:shd w:val="clear" w:color="auto" w:fill="FFFFFF"/>
                <w:lang w:val="vi-VN"/>
              </w:rPr>
              <w:t>238/2025/NĐ-CP quy định:</w:t>
            </w:r>
            <w:r w:rsidRPr="00B53D6F">
              <w:rPr>
                <w:sz w:val="24"/>
                <w:szCs w:val="24"/>
                <w:shd w:val="clear" w:color="auto" w:fill="FFFFFF"/>
              </w:rPr>
              <w:t xml:space="preserve"> </w:t>
            </w:r>
            <w:r w:rsidRPr="00B53D6F">
              <w:rPr>
                <w:i/>
                <w:iCs/>
                <w:sz w:val="24"/>
                <w:szCs w:val="24"/>
                <w:shd w:val="clear" w:color="auto" w:fill="FFFFFF"/>
              </w:rPr>
              <w:t>“</w:t>
            </w:r>
            <w:r w:rsidRPr="00B53D6F">
              <w:rPr>
                <w:i/>
                <w:iCs/>
                <w:sz w:val="24"/>
                <w:szCs w:val="24"/>
                <w:shd w:val="clear" w:color="auto" w:fill="FFFFFF"/>
                <w:lang w:val="vi-VN"/>
              </w:rPr>
              <w:t>Khung học phí từ năm học 202</w:t>
            </w:r>
            <w:r w:rsidRPr="00B53D6F">
              <w:rPr>
                <w:i/>
                <w:iCs/>
                <w:sz w:val="24"/>
                <w:szCs w:val="24"/>
                <w:shd w:val="clear" w:color="auto" w:fill="FFFFFF"/>
              </w:rPr>
              <w:t>5-</w:t>
            </w:r>
            <w:r w:rsidRPr="00B53D6F">
              <w:rPr>
                <w:i/>
                <w:iCs/>
                <w:sz w:val="24"/>
                <w:szCs w:val="24"/>
                <w:shd w:val="clear" w:color="auto" w:fill="FFFFFF"/>
                <w:lang w:val="vi-VN"/>
              </w:rPr>
              <w:t>202</w:t>
            </w:r>
            <w:r w:rsidRPr="00B53D6F">
              <w:rPr>
                <w:i/>
                <w:iCs/>
                <w:sz w:val="24"/>
                <w:szCs w:val="24"/>
                <w:shd w:val="clear" w:color="auto" w:fill="FFFFFF"/>
              </w:rPr>
              <w:t>6</w:t>
            </w:r>
            <w:r w:rsidRPr="00B53D6F">
              <w:rPr>
                <w:i/>
                <w:iCs/>
                <w:sz w:val="24"/>
                <w:szCs w:val="24"/>
                <w:shd w:val="clear" w:color="auto" w:fill="FFFFFF"/>
                <w:lang w:val="vi-VN"/>
              </w:rPr>
              <w:t xml:space="preserve"> trở đi đối với cơ sở giáo dục mầm non, giáo dục phổ thông công lập chưa tự bảo đảm chi thường xuyên</w:t>
            </w:r>
            <w:r w:rsidRPr="00B53D6F">
              <w:rPr>
                <w:i/>
                <w:iCs/>
                <w:sz w:val="24"/>
                <w:szCs w:val="24"/>
                <w:shd w:val="clear" w:color="auto" w:fill="FFFFFF"/>
              </w:rPr>
              <w:t xml:space="preserve"> như sau:</w:t>
            </w:r>
          </w:p>
          <w:p w14:paraId="77B2377E" w14:textId="77777777" w:rsidR="00B53D6F" w:rsidRPr="00B53D6F" w:rsidRDefault="00B53D6F" w:rsidP="00B53D6F">
            <w:pPr>
              <w:widowControl w:val="0"/>
              <w:tabs>
                <w:tab w:val="left" w:pos="90"/>
              </w:tabs>
              <w:spacing w:before="40" w:after="40" w:line="320" w:lineRule="exact"/>
              <w:ind w:left="33" w:right="-56" w:firstLine="147"/>
              <w:jc w:val="both"/>
              <w:rPr>
                <w:i/>
                <w:iCs/>
                <w:sz w:val="24"/>
                <w:szCs w:val="24"/>
                <w:shd w:val="clear" w:color="auto" w:fill="FFFFFF"/>
                <w:lang w:val="vi-VN"/>
              </w:rPr>
            </w:pPr>
            <w:r w:rsidRPr="00B53D6F">
              <w:rPr>
                <w:i/>
                <w:iCs/>
                <w:sz w:val="24"/>
                <w:szCs w:val="24"/>
                <w:shd w:val="clear" w:color="auto" w:fill="FFFFFF"/>
              </w:rPr>
              <w:t>- N</w:t>
            </w:r>
            <w:r w:rsidRPr="00B53D6F">
              <w:rPr>
                <w:i/>
                <w:iCs/>
                <w:sz w:val="24"/>
                <w:szCs w:val="24"/>
                <w:shd w:val="clear" w:color="auto" w:fill="FFFFFF"/>
                <w:lang w:val="vi-VN"/>
              </w:rPr>
              <w:t>ăm học 2025 - 2026 (mức sàn - mức trần) như sau:</w:t>
            </w:r>
          </w:p>
          <w:p w14:paraId="0B07DFD4" w14:textId="77777777" w:rsidR="00B53D6F" w:rsidRPr="00B53D6F" w:rsidRDefault="00B53D6F" w:rsidP="00B53D6F">
            <w:pPr>
              <w:widowControl w:val="0"/>
              <w:tabs>
                <w:tab w:val="left" w:pos="90"/>
              </w:tabs>
              <w:spacing w:before="40" w:after="40" w:line="320" w:lineRule="exact"/>
              <w:ind w:left="33" w:right="-56" w:firstLine="147"/>
              <w:jc w:val="right"/>
              <w:rPr>
                <w:i/>
                <w:iCs/>
                <w:sz w:val="24"/>
                <w:szCs w:val="24"/>
                <w:shd w:val="clear" w:color="auto" w:fill="FFFFFF"/>
                <w:lang w:val="vi-VN"/>
              </w:rPr>
            </w:pPr>
            <w:r w:rsidRPr="00B53D6F">
              <w:rPr>
                <w:i/>
                <w:iCs/>
                <w:sz w:val="24"/>
                <w:szCs w:val="24"/>
                <w:shd w:val="clear" w:color="auto" w:fill="FFFFFF"/>
                <w:lang w:val="vi-VN"/>
              </w:rPr>
              <w:t>Đơn vị: Nghìn đồng/người học/tháng</w:t>
            </w:r>
          </w:p>
          <w:tbl>
            <w:tblPr>
              <w:tblW w:w="677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648"/>
              <w:gridCol w:w="1560"/>
              <w:gridCol w:w="1701"/>
              <w:gridCol w:w="1861"/>
            </w:tblGrid>
            <w:tr w:rsidR="00B53D6F" w:rsidRPr="00B53D6F" w14:paraId="6C2236E0" w14:textId="77777777" w:rsidTr="004C02D9">
              <w:trPr>
                <w:trHeight w:val="465"/>
              </w:trPr>
              <w:tc>
                <w:tcPr>
                  <w:tcW w:w="6769"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48226FA7" w14:textId="77777777" w:rsidR="00B53D6F" w:rsidRPr="00B53D6F" w:rsidRDefault="00B53D6F" w:rsidP="00B53D6F">
                  <w:pPr>
                    <w:widowControl w:val="0"/>
                    <w:tabs>
                      <w:tab w:val="left" w:pos="90"/>
                    </w:tabs>
                    <w:spacing w:before="40" w:after="40" w:line="320" w:lineRule="exact"/>
                    <w:ind w:left="33" w:right="-56" w:firstLine="147"/>
                    <w:jc w:val="center"/>
                    <w:rPr>
                      <w:i/>
                      <w:iCs/>
                      <w:sz w:val="24"/>
                      <w:szCs w:val="24"/>
                      <w:shd w:val="clear" w:color="auto" w:fill="FFFFFF"/>
                      <w:lang w:val="vi-VN"/>
                    </w:rPr>
                  </w:pPr>
                  <w:r w:rsidRPr="00B53D6F">
                    <w:rPr>
                      <w:i/>
                      <w:iCs/>
                      <w:sz w:val="24"/>
                      <w:szCs w:val="24"/>
                      <w:shd w:val="clear" w:color="auto" w:fill="FFFFFF"/>
                      <w:lang w:val="vi-VN"/>
                    </w:rPr>
                    <w:t>Năm học 2025 - 2026</w:t>
                  </w:r>
                </w:p>
              </w:tc>
            </w:tr>
            <w:tr w:rsidR="00B53D6F" w:rsidRPr="00B53D6F" w14:paraId="5A6C04E2" w14:textId="77777777" w:rsidTr="004C02D9">
              <w:tc>
                <w:tcPr>
                  <w:tcW w:w="16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A02E13" w14:textId="77777777" w:rsidR="00B53D6F" w:rsidRPr="00B53D6F" w:rsidRDefault="00B53D6F" w:rsidP="00B53D6F">
                  <w:pPr>
                    <w:widowControl w:val="0"/>
                    <w:spacing w:before="40" w:after="40" w:line="320" w:lineRule="exact"/>
                    <w:ind w:left="33" w:right="-56" w:hanging="17"/>
                    <w:jc w:val="center"/>
                    <w:rPr>
                      <w:i/>
                      <w:iCs/>
                      <w:sz w:val="24"/>
                      <w:szCs w:val="24"/>
                      <w:shd w:val="clear" w:color="auto" w:fill="FFFFFF"/>
                      <w:lang w:val="vi-VN"/>
                    </w:rPr>
                  </w:pPr>
                  <w:r w:rsidRPr="00B53D6F">
                    <w:rPr>
                      <w:i/>
                      <w:iCs/>
                      <w:sz w:val="24"/>
                      <w:szCs w:val="24"/>
                      <w:shd w:val="clear" w:color="auto" w:fill="FFFFFF"/>
                      <w:lang w:val="vi-VN"/>
                    </w:rPr>
                    <w:t>Mầm non</w:t>
                  </w:r>
                </w:p>
              </w:tc>
              <w:tc>
                <w:tcPr>
                  <w:tcW w:w="15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7149519" w14:textId="77777777" w:rsidR="00B53D6F" w:rsidRPr="00B53D6F" w:rsidRDefault="00B53D6F" w:rsidP="00B53D6F">
                  <w:pPr>
                    <w:widowControl w:val="0"/>
                    <w:spacing w:before="40" w:after="40" w:line="320" w:lineRule="exact"/>
                    <w:ind w:left="33" w:right="-56" w:hanging="27"/>
                    <w:jc w:val="center"/>
                    <w:rPr>
                      <w:i/>
                      <w:iCs/>
                      <w:sz w:val="24"/>
                      <w:szCs w:val="24"/>
                      <w:shd w:val="clear" w:color="auto" w:fill="FFFFFF"/>
                      <w:lang w:val="vi-VN"/>
                    </w:rPr>
                  </w:pPr>
                  <w:r w:rsidRPr="00B53D6F">
                    <w:rPr>
                      <w:i/>
                      <w:iCs/>
                      <w:sz w:val="24"/>
                      <w:szCs w:val="24"/>
                      <w:shd w:val="clear" w:color="auto" w:fill="FFFFFF"/>
                      <w:lang w:val="vi-VN"/>
                    </w:rPr>
                    <w:t>Tiểu học</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BA8C635" w14:textId="77777777" w:rsidR="00B53D6F" w:rsidRPr="00B53D6F" w:rsidRDefault="00B53D6F" w:rsidP="00B53D6F">
                  <w:pPr>
                    <w:widowControl w:val="0"/>
                    <w:spacing w:before="40" w:after="40" w:line="320" w:lineRule="exact"/>
                    <w:ind w:left="33" w:right="-56" w:hanging="33"/>
                    <w:jc w:val="center"/>
                    <w:rPr>
                      <w:i/>
                      <w:iCs/>
                      <w:sz w:val="24"/>
                      <w:szCs w:val="24"/>
                      <w:shd w:val="clear" w:color="auto" w:fill="FFFFFF"/>
                      <w:lang w:val="vi-VN"/>
                    </w:rPr>
                  </w:pPr>
                  <w:r w:rsidRPr="00B53D6F">
                    <w:rPr>
                      <w:i/>
                      <w:iCs/>
                      <w:sz w:val="24"/>
                      <w:szCs w:val="24"/>
                      <w:shd w:val="clear" w:color="auto" w:fill="FFFFFF"/>
                      <w:lang w:val="vi-VN"/>
                    </w:rPr>
                    <w:t>Trung học</w:t>
                  </w:r>
                </w:p>
                <w:p w14:paraId="24C8CF33" w14:textId="77777777" w:rsidR="00B53D6F" w:rsidRPr="00B53D6F" w:rsidRDefault="00B53D6F" w:rsidP="00B53D6F">
                  <w:pPr>
                    <w:widowControl w:val="0"/>
                    <w:spacing w:before="40" w:after="40" w:line="320" w:lineRule="exact"/>
                    <w:ind w:left="33" w:right="-56" w:hanging="33"/>
                    <w:jc w:val="center"/>
                    <w:rPr>
                      <w:i/>
                      <w:iCs/>
                      <w:sz w:val="24"/>
                      <w:szCs w:val="24"/>
                      <w:shd w:val="clear" w:color="auto" w:fill="FFFFFF"/>
                      <w:lang w:val="vi-VN"/>
                    </w:rPr>
                  </w:pPr>
                  <w:r w:rsidRPr="00B53D6F">
                    <w:rPr>
                      <w:i/>
                      <w:iCs/>
                      <w:sz w:val="24"/>
                      <w:szCs w:val="24"/>
                      <w:shd w:val="clear" w:color="auto" w:fill="FFFFFF"/>
                      <w:lang w:val="vi-VN"/>
                    </w:rPr>
                    <w:t xml:space="preserve"> cơ sở</w:t>
                  </w:r>
                </w:p>
              </w:tc>
              <w:tc>
                <w:tcPr>
                  <w:tcW w:w="18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6C1993D" w14:textId="77777777" w:rsidR="00B53D6F" w:rsidRPr="00B53D6F" w:rsidRDefault="00B53D6F" w:rsidP="00B53D6F">
                  <w:pPr>
                    <w:widowControl w:val="0"/>
                    <w:spacing w:before="40" w:after="40" w:line="320" w:lineRule="exact"/>
                    <w:ind w:left="33" w:right="-56" w:firstLine="39"/>
                    <w:jc w:val="center"/>
                    <w:rPr>
                      <w:i/>
                      <w:iCs/>
                      <w:sz w:val="24"/>
                      <w:szCs w:val="24"/>
                      <w:shd w:val="clear" w:color="auto" w:fill="FFFFFF"/>
                      <w:lang w:val="vi-VN"/>
                    </w:rPr>
                  </w:pPr>
                  <w:r w:rsidRPr="00B53D6F">
                    <w:rPr>
                      <w:i/>
                      <w:iCs/>
                      <w:sz w:val="24"/>
                      <w:szCs w:val="24"/>
                      <w:shd w:val="clear" w:color="auto" w:fill="FFFFFF"/>
                      <w:lang w:val="vi-VN"/>
                    </w:rPr>
                    <w:t>Trung học</w:t>
                  </w:r>
                </w:p>
                <w:p w14:paraId="0C209E77" w14:textId="77777777" w:rsidR="00B53D6F" w:rsidRPr="00B53D6F" w:rsidRDefault="00B53D6F" w:rsidP="00B53D6F">
                  <w:pPr>
                    <w:widowControl w:val="0"/>
                    <w:spacing w:before="40" w:after="40" w:line="320" w:lineRule="exact"/>
                    <w:ind w:left="33" w:right="-56" w:firstLine="39"/>
                    <w:jc w:val="center"/>
                    <w:rPr>
                      <w:i/>
                      <w:iCs/>
                      <w:sz w:val="24"/>
                      <w:szCs w:val="24"/>
                      <w:shd w:val="clear" w:color="auto" w:fill="FFFFFF"/>
                      <w:lang w:val="vi-VN"/>
                    </w:rPr>
                  </w:pPr>
                  <w:r w:rsidRPr="00B53D6F">
                    <w:rPr>
                      <w:i/>
                      <w:iCs/>
                      <w:sz w:val="24"/>
                      <w:szCs w:val="24"/>
                      <w:shd w:val="clear" w:color="auto" w:fill="FFFFFF"/>
                      <w:lang w:val="vi-VN"/>
                    </w:rPr>
                    <w:t xml:space="preserve"> phổ thông</w:t>
                  </w:r>
                </w:p>
              </w:tc>
            </w:tr>
            <w:tr w:rsidR="00B53D6F" w:rsidRPr="00B53D6F" w14:paraId="2F1EA4C5" w14:textId="77777777" w:rsidTr="004C02D9">
              <w:trPr>
                <w:trHeight w:val="395"/>
              </w:trPr>
              <w:tc>
                <w:tcPr>
                  <w:tcW w:w="16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044124" w14:textId="77777777" w:rsidR="00B53D6F" w:rsidRPr="00B53D6F" w:rsidRDefault="00B53D6F" w:rsidP="00B53D6F">
                  <w:pPr>
                    <w:widowControl w:val="0"/>
                    <w:spacing w:before="40" w:after="40" w:line="320" w:lineRule="exact"/>
                    <w:ind w:left="33" w:right="-56" w:hanging="17"/>
                    <w:jc w:val="center"/>
                    <w:rPr>
                      <w:i/>
                      <w:iCs/>
                      <w:sz w:val="24"/>
                      <w:szCs w:val="24"/>
                      <w:shd w:val="clear" w:color="auto" w:fill="FFFFFF"/>
                      <w:lang w:val="vi-VN"/>
                    </w:rPr>
                  </w:pPr>
                  <w:r w:rsidRPr="00B53D6F">
                    <w:rPr>
                      <w:i/>
                      <w:iCs/>
                      <w:sz w:val="24"/>
                      <w:szCs w:val="24"/>
                      <w:shd w:val="clear" w:color="auto" w:fill="FFFFFF"/>
                      <w:lang w:val="vi-VN"/>
                    </w:rPr>
                    <w:t>Từ 50 đến 540</w:t>
                  </w:r>
                </w:p>
              </w:tc>
              <w:tc>
                <w:tcPr>
                  <w:tcW w:w="15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4409A0" w14:textId="77777777" w:rsidR="00B53D6F" w:rsidRPr="00B53D6F" w:rsidRDefault="00B53D6F" w:rsidP="00B53D6F">
                  <w:pPr>
                    <w:widowControl w:val="0"/>
                    <w:spacing w:before="40" w:after="40" w:line="320" w:lineRule="exact"/>
                    <w:ind w:left="33" w:right="-56" w:hanging="27"/>
                    <w:jc w:val="center"/>
                    <w:rPr>
                      <w:i/>
                      <w:iCs/>
                      <w:sz w:val="24"/>
                      <w:szCs w:val="24"/>
                      <w:shd w:val="clear" w:color="auto" w:fill="FFFFFF"/>
                      <w:lang w:val="vi-VN"/>
                    </w:rPr>
                  </w:pPr>
                  <w:r w:rsidRPr="00B53D6F">
                    <w:rPr>
                      <w:i/>
                      <w:iCs/>
                      <w:sz w:val="24"/>
                      <w:szCs w:val="24"/>
                      <w:shd w:val="clear" w:color="auto" w:fill="FFFFFF"/>
                      <w:lang w:val="vi-VN"/>
                    </w:rPr>
                    <w:t>Từ 50 đến 540</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832093A" w14:textId="77777777" w:rsidR="00B53D6F" w:rsidRPr="00B53D6F" w:rsidRDefault="00B53D6F" w:rsidP="00B53D6F">
                  <w:pPr>
                    <w:widowControl w:val="0"/>
                    <w:spacing w:before="40" w:after="40" w:line="320" w:lineRule="exact"/>
                    <w:ind w:left="33" w:right="-56" w:hanging="33"/>
                    <w:jc w:val="center"/>
                    <w:rPr>
                      <w:i/>
                      <w:iCs/>
                      <w:sz w:val="24"/>
                      <w:szCs w:val="24"/>
                      <w:shd w:val="clear" w:color="auto" w:fill="FFFFFF"/>
                      <w:lang w:val="vi-VN"/>
                    </w:rPr>
                  </w:pPr>
                  <w:r w:rsidRPr="00B53D6F">
                    <w:rPr>
                      <w:i/>
                      <w:iCs/>
                      <w:sz w:val="24"/>
                      <w:szCs w:val="24"/>
                      <w:shd w:val="clear" w:color="auto" w:fill="FFFFFF"/>
                      <w:lang w:val="vi-VN"/>
                    </w:rPr>
                    <w:t>Từ 50 đến 650</w:t>
                  </w:r>
                </w:p>
              </w:tc>
              <w:tc>
                <w:tcPr>
                  <w:tcW w:w="18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298E890" w14:textId="77777777" w:rsidR="00B53D6F" w:rsidRPr="00B53D6F" w:rsidRDefault="00B53D6F" w:rsidP="00B53D6F">
                  <w:pPr>
                    <w:widowControl w:val="0"/>
                    <w:spacing w:before="40" w:after="40" w:line="320" w:lineRule="exact"/>
                    <w:ind w:left="33" w:right="-56" w:firstLine="39"/>
                    <w:jc w:val="center"/>
                    <w:rPr>
                      <w:i/>
                      <w:iCs/>
                      <w:sz w:val="24"/>
                      <w:szCs w:val="24"/>
                      <w:shd w:val="clear" w:color="auto" w:fill="FFFFFF"/>
                      <w:lang w:val="vi-VN"/>
                    </w:rPr>
                  </w:pPr>
                  <w:r w:rsidRPr="00B53D6F">
                    <w:rPr>
                      <w:i/>
                      <w:iCs/>
                      <w:sz w:val="24"/>
                      <w:szCs w:val="24"/>
                      <w:shd w:val="clear" w:color="auto" w:fill="FFFFFF"/>
                      <w:lang w:val="vi-VN"/>
                    </w:rPr>
                    <w:t>Từ 100 đến 650</w:t>
                  </w:r>
                </w:p>
              </w:tc>
            </w:tr>
          </w:tbl>
          <w:p w14:paraId="45A3E5D8" w14:textId="77777777" w:rsidR="00B53D6F" w:rsidRPr="00B53D6F" w:rsidRDefault="00B53D6F" w:rsidP="00B53D6F">
            <w:pPr>
              <w:widowControl w:val="0"/>
              <w:tabs>
                <w:tab w:val="left" w:pos="90"/>
              </w:tabs>
              <w:spacing w:before="40" w:after="40" w:line="320" w:lineRule="exact"/>
              <w:ind w:left="33" w:right="-56" w:firstLine="147"/>
              <w:jc w:val="both"/>
              <w:rPr>
                <w:i/>
                <w:iCs/>
                <w:sz w:val="24"/>
                <w:szCs w:val="24"/>
                <w:shd w:val="clear" w:color="auto" w:fill="FFFFFF"/>
                <w:lang w:val="vi-VN"/>
              </w:rPr>
            </w:pPr>
            <w:r w:rsidRPr="00B53D6F">
              <w:rPr>
                <w:i/>
                <w:iCs/>
                <w:sz w:val="24"/>
                <w:szCs w:val="24"/>
                <w:shd w:val="clear" w:color="auto" w:fill="FFFFFF"/>
                <w:lang w:val="vi-VN"/>
              </w:rPr>
              <w:t xml:space="preserve">- Từ năm học 2026-2027 đến năm học 2035-2036, mức trần học phí được điều chỉnh theo tỷ lệ phù hợp với điều kiện kinh tế xã hội của địa phương, tốc độ tăng chỉ số giá tiêu dùng, tốc độ tăng trưởng kinh tế </w:t>
            </w:r>
            <w:r w:rsidRPr="00B53D6F">
              <w:rPr>
                <w:i/>
                <w:iCs/>
                <w:sz w:val="24"/>
                <w:szCs w:val="24"/>
                <w:shd w:val="clear" w:color="auto" w:fill="FFFFFF"/>
                <w:lang w:val="vi-VN"/>
              </w:rPr>
              <w:lastRenderedPageBreak/>
              <w:t>hàng năm nhưng không quá 7,5%/năm.</w:t>
            </w:r>
          </w:p>
          <w:p w14:paraId="3BB565DD" w14:textId="77777777" w:rsidR="00B53D6F" w:rsidRPr="00B53D6F" w:rsidRDefault="00B53D6F" w:rsidP="00B53D6F">
            <w:pPr>
              <w:widowControl w:val="0"/>
              <w:tabs>
                <w:tab w:val="left" w:pos="90"/>
              </w:tabs>
              <w:spacing w:before="40" w:after="40" w:line="320" w:lineRule="exact"/>
              <w:ind w:left="33" w:right="-56" w:firstLine="147"/>
              <w:jc w:val="both"/>
              <w:rPr>
                <w:i/>
                <w:iCs/>
                <w:sz w:val="24"/>
                <w:szCs w:val="24"/>
                <w:shd w:val="clear" w:color="auto" w:fill="FFFFFF"/>
              </w:rPr>
            </w:pPr>
            <w:r w:rsidRPr="00B53D6F">
              <w:rPr>
                <w:i/>
                <w:iCs/>
                <w:sz w:val="24"/>
                <w:szCs w:val="24"/>
                <w:shd w:val="clear" w:color="auto" w:fill="FFFFFF"/>
                <w:lang w:val="vi-VN"/>
              </w:rPr>
              <w:t>- Từ năm học 2036-2037 trở đi, mức trần học phí được điều chỉnh phù hợp với điều kiện kinh tế - xã hội của từng địa phương nhưng tối đa không vượt quá tốc độ tăng chỉ số giá tiêu dùng tại thời điểm xác định mức học phí so với cùng kỳ năm trước do cơ quan nhà nước có thẩm quyền công bố</w:t>
            </w:r>
            <w:r w:rsidRPr="00B53D6F">
              <w:rPr>
                <w:i/>
                <w:iCs/>
                <w:sz w:val="24"/>
                <w:szCs w:val="24"/>
                <w:shd w:val="clear" w:color="auto" w:fill="FFFFFF"/>
              </w:rPr>
              <w:t>”.</w:t>
            </w:r>
          </w:p>
          <w:p w14:paraId="39119352" w14:textId="77777777" w:rsidR="00B53D6F" w:rsidRPr="00B53D6F" w:rsidRDefault="00B53D6F" w:rsidP="00B53D6F">
            <w:pPr>
              <w:widowControl w:val="0"/>
              <w:tabs>
                <w:tab w:val="left" w:pos="90"/>
              </w:tabs>
              <w:spacing w:before="40" w:after="40" w:line="320" w:lineRule="exact"/>
              <w:ind w:left="33" w:right="-56" w:firstLine="147"/>
              <w:jc w:val="both"/>
              <w:rPr>
                <w:sz w:val="24"/>
                <w:szCs w:val="24"/>
                <w:shd w:val="clear" w:color="auto" w:fill="FFFFFF"/>
                <w:lang w:val="vi-VN"/>
              </w:rPr>
            </w:pPr>
            <w:r w:rsidRPr="00B53D6F">
              <w:rPr>
                <w:sz w:val="24"/>
                <w:szCs w:val="24"/>
                <w:shd w:val="clear" w:color="auto" w:fill="FFFFFF"/>
              </w:rPr>
              <w:t>(2) Tại</w:t>
            </w:r>
            <w:r w:rsidRPr="00B53D6F">
              <w:rPr>
                <w:sz w:val="24"/>
                <w:szCs w:val="24"/>
                <w:shd w:val="clear" w:color="auto" w:fill="FFFFFF"/>
                <w:lang w:val="vi-VN"/>
              </w:rPr>
              <w:t xml:space="preserve"> khoản 3 Điều 8 Nghị định </w:t>
            </w:r>
            <w:r w:rsidRPr="00B53D6F">
              <w:rPr>
                <w:sz w:val="24"/>
                <w:szCs w:val="24"/>
                <w:shd w:val="clear" w:color="auto" w:fill="FFFFFF"/>
              </w:rPr>
              <w:t xml:space="preserve">số </w:t>
            </w:r>
            <w:r w:rsidRPr="00B53D6F">
              <w:rPr>
                <w:sz w:val="24"/>
                <w:szCs w:val="24"/>
                <w:shd w:val="clear" w:color="auto" w:fill="FFFFFF"/>
                <w:lang w:val="vi-VN"/>
              </w:rPr>
              <w:t xml:space="preserve">238/2025/NĐ-CP quy định: </w:t>
            </w:r>
            <w:r w:rsidRPr="00B53D6F">
              <w:rPr>
                <w:i/>
                <w:iCs/>
                <w:sz w:val="24"/>
                <w:szCs w:val="24"/>
                <w:shd w:val="clear" w:color="auto" w:fill="FFFFFF"/>
              </w:rPr>
              <w:t>“</w:t>
            </w:r>
            <w:r w:rsidRPr="00B53D6F">
              <w:rPr>
                <w:i/>
                <w:iCs/>
                <w:sz w:val="24"/>
                <w:szCs w:val="24"/>
                <w:shd w:val="clear" w:color="auto" w:fill="FFFFFF"/>
                <w:lang w:val="vi-VN"/>
              </w:rPr>
              <w:t>Mức trần của khung học phí đối với cơ sở giáo dục mầm non, giáo dục phổ thông công lập tự bảo đảm chi thường xuyên: tối đa bằng 2 lần mức trần học phí quy định tại khoản 2</w:t>
            </w:r>
            <w:r w:rsidRPr="00B53D6F">
              <w:rPr>
                <w:i/>
                <w:iCs/>
                <w:sz w:val="24"/>
                <w:szCs w:val="24"/>
                <w:shd w:val="clear" w:color="auto" w:fill="FFFFFF"/>
              </w:rPr>
              <w:t xml:space="preserve"> Điều này”</w:t>
            </w:r>
            <w:r w:rsidRPr="00B53D6F">
              <w:rPr>
                <w:i/>
                <w:iCs/>
                <w:sz w:val="24"/>
                <w:szCs w:val="24"/>
                <w:shd w:val="clear" w:color="auto" w:fill="FFFFFF"/>
                <w:lang w:val="vi-VN"/>
              </w:rPr>
              <w:t>.</w:t>
            </w:r>
          </w:p>
          <w:p w14:paraId="724D87EE" w14:textId="77777777" w:rsidR="00B53D6F" w:rsidRPr="00B53D6F" w:rsidRDefault="00B53D6F" w:rsidP="00B53D6F">
            <w:pPr>
              <w:widowControl w:val="0"/>
              <w:tabs>
                <w:tab w:val="left" w:pos="90"/>
              </w:tabs>
              <w:spacing w:before="40" w:after="40" w:line="320" w:lineRule="exact"/>
              <w:ind w:left="33" w:right="-56" w:firstLine="147"/>
              <w:jc w:val="both"/>
              <w:rPr>
                <w:sz w:val="24"/>
                <w:szCs w:val="24"/>
                <w:shd w:val="clear" w:color="auto" w:fill="FFFFFF"/>
                <w:lang w:val="vi-VN"/>
              </w:rPr>
            </w:pPr>
            <w:r w:rsidRPr="00B53D6F">
              <w:rPr>
                <w:sz w:val="24"/>
                <w:szCs w:val="24"/>
                <w:shd w:val="clear" w:color="auto" w:fill="FFFFFF"/>
              </w:rPr>
              <w:t>(3) Tại</w:t>
            </w:r>
            <w:r w:rsidRPr="00B53D6F">
              <w:rPr>
                <w:sz w:val="24"/>
                <w:szCs w:val="24"/>
                <w:shd w:val="clear" w:color="auto" w:fill="FFFFFF"/>
                <w:lang w:val="vi-VN"/>
              </w:rPr>
              <w:t xml:space="preserve"> khoản 4 Điều 8 Nghị định </w:t>
            </w:r>
            <w:r w:rsidRPr="00B53D6F">
              <w:rPr>
                <w:sz w:val="24"/>
                <w:szCs w:val="24"/>
                <w:shd w:val="clear" w:color="auto" w:fill="FFFFFF"/>
              </w:rPr>
              <w:t xml:space="preserve">số </w:t>
            </w:r>
            <w:r w:rsidRPr="00B53D6F">
              <w:rPr>
                <w:sz w:val="24"/>
                <w:szCs w:val="24"/>
                <w:shd w:val="clear" w:color="auto" w:fill="FFFFFF"/>
                <w:lang w:val="vi-VN"/>
              </w:rPr>
              <w:t xml:space="preserve">238/2025/NĐ-CP quy định: </w:t>
            </w:r>
            <w:r w:rsidRPr="00B53D6F">
              <w:rPr>
                <w:i/>
                <w:iCs/>
                <w:sz w:val="24"/>
                <w:szCs w:val="24"/>
                <w:shd w:val="clear" w:color="auto" w:fill="FFFFFF"/>
              </w:rPr>
              <w:t>“</w:t>
            </w:r>
            <w:r w:rsidRPr="00B53D6F">
              <w:rPr>
                <w:i/>
                <w:iCs/>
                <w:sz w:val="24"/>
                <w:szCs w:val="24"/>
                <w:shd w:val="clear" w:color="auto" w:fill="FFFFFF"/>
                <w:lang w:val="vi-VN"/>
              </w:rPr>
              <w:t>Mức trần của khung học phí đối với cơ sở giáo dục mầm non, giáo dục phổ thông công lập tự bảo đảm chi thường xuyên và chi đầu tư: tối đa bằng 2,5 lần mức trần học phí tại khoản 2</w:t>
            </w:r>
            <w:r w:rsidRPr="00B53D6F">
              <w:rPr>
                <w:i/>
                <w:iCs/>
                <w:sz w:val="24"/>
                <w:szCs w:val="24"/>
                <w:shd w:val="clear" w:color="auto" w:fill="FFFFFF"/>
              </w:rPr>
              <w:t xml:space="preserve"> Điều này”</w:t>
            </w:r>
            <w:r w:rsidRPr="00B53D6F">
              <w:rPr>
                <w:sz w:val="24"/>
                <w:szCs w:val="24"/>
                <w:shd w:val="clear" w:color="auto" w:fill="FFFFFF"/>
                <w:lang w:val="vi-VN"/>
              </w:rPr>
              <w:t>.</w:t>
            </w:r>
          </w:p>
          <w:p w14:paraId="236498D1" w14:textId="77777777" w:rsidR="00B53D6F" w:rsidRPr="00B53D6F" w:rsidRDefault="00B53D6F" w:rsidP="00B53D6F">
            <w:pPr>
              <w:widowControl w:val="0"/>
              <w:tabs>
                <w:tab w:val="left" w:pos="90"/>
              </w:tabs>
              <w:spacing w:before="40" w:after="40" w:line="320" w:lineRule="exact"/>
              <w:ind w:left="33" w:right="-56" w:firstLine="147"/>
              <w:jc w:val="both"/>
              <w:rPr>
                <w:sz w:val="24"/>
                <w:szCs w:val="24"/>
                <w:shd w:val="clear" w:color="auto" w:fill="FFFFFF"/>
                <w:lang w:val="vi-VN"/>
              </w:rPr>
            </w:pPr>
            <w:r w:rsidRPr="00B53D6F">
              <w:rPr>
                <w:sz w:val="24"/>
                <w:szCs w:val="24"/>
                <w:shd w:val="clear" w:color="auto" w:fill="FFFFFF"/>
              </w:rPr>
              <w:t>(4) Tại</w:t>
            </w:r>
            <w:r w:rsidRPr="00B53D6F">
              <w:rPr>
                <w:sz w:val="24"/>
                <w:szCs w:val="24"/>
                <w:shd w:val="clear" w:color="auto" w:fill="FFFFFF"/>
                <w:lang w:val="vi-VN"/>
              </w:rPr>
              <w:t xml:space="preserve"> khoản 5 Điều 8 Nghị định </w:t>
            </w:r>
            <w:r w:rsidRPr="00B53D6F">
              <w:rPr>
                <w:sz w:val="24"/>
                <w:szCs w:val="24"/>
                <w:shd w:val="clear" w:color="auto" w:fill="FFFFFF"/>
              </w:rPr>
              <w:t xml:space="preserve">số </w:t>
            </w:r>
            <w:r w:rsidRPr="00B53D6F">
              <w:rPr>
                <w:sz w:val="24"/>
                <w:szCs w:val="24"/>
                <w:shd w:val="clear" w:color="auto" w:fill="FFFFFF"/>
                <w:lang w:val="vi-VN"/>
              </w:rPr>
              <w:t xml:space="preserve">238/2025/NĐ-CP quy định: </w:t>
            </w:r>
            <w:r w:rsidRPr="00B53D6F">
              <w:rPr>
                <w:i/>
                <w:iCs/>
                <w:sz w:val="24"/>
                <w:szCs w:val="24"/>
                <w:shd w:val="clear" w:color="auto" w:fill="FFFFFF"/>
              </w:rPr>
              <w:t>“</w:t>
            </w:r>
            <w:r w:rsidRPr="00B53D6F">
              <w:rPr>
                <w:i/>
                <w:iCs/>
                <w:sz w:val="24"/>
                <w:szCs w:val="24"/>
                <w:shd w:val="clear" w:color="auto" w:fill="FFFFFF"/>
                <w:lang w:val="vi-VN"/>
              </w:rPr>
              <w:t>Trường hợp học trực tuyến (học online), Ủy ban nhân dân tỉnh, thành phố trực thuộc trung ương trình Hội đồng nhân dân cùng cấp quy định cụ thể mức thu học phí đối với cơ sở giáo dục công lập theo phân cấp quản lý trên cơ sở chi phí phát sinh thực tế hợp lý, tối đa bằng mức học phí của cơ sở giáo dục đã được ban hành</w:t>
            </w:r>
            <w:r w:rsidRPr="00B53D6F">
              <w:rPr>
                <w:i/>
                <w:iCs/>
                <w:sz w:val="24"/>
                <w:szCs w:val="24"/>
                <w:shd w:val="clear" w:color="auto" w:fill="FFFFFF"/>
              </w:rPr>
              <w:t>”</w:t>
            </w:r>
            <w:r w:rsidRPr="00B53D6F">
              <w:rPr>
                <w:i/>
                <w:iCs/>
                <w:sz w:val="24"/>
                <w:szCs w:val="24"/>
                <w:shd w:val="clear" w:color="auto" w:fill="FFFFFF"/>
                <w:lang w:val="vi-VN"/>
              </w:rPr>
              <w:t>.</w:t>
            </w:r>
          </w:p>
          <w:p w14:paraId="65475E5E" w14:textId="77777777" w:rsidR="00B53D6F" w:rsidRPr="00B53D6F" w:rsidRDefault="00B53D6F" w:rsidP="00B53D6F">
            <w:pPr>
              <w:widowControl w:val="0"/>
              <w:tabs>
                <w:tab w:val="left" w:pos="90"/>
              </w:tabs>
              <w:spacing w:before="40" w:after="40" w:line="320" w:lineRule="exact"/>
              <w:ind w:left="33" w:right="-56" w:firstLine="147"/>
              <w:jc w:val="both"/>
              <w:rPr>
                <w:i/>
                <w:iCs/>
                <w:sz w:val="24"/>
                <w:szCs w:val="24"/>
                <w:shd w:val="clear" w:color="auto" w:fill="FFFFFF"/>
              </w:rPr>
            </w:pPr>
            <w:r w:rsidRPr="00B53D6F">
              <w:rPr>
                <w:sz w:val="24"/>
                <w:szCs w:val="24"/>
                <w:shd w:val="clear" w:color="auto" w:fill="FFFFFF"/>
              </w:rPr>
              <w:t xml:space="preserve">(5) Tại khoản 1 Điều 11 </w:t>
            </w:r>
            <w:r w:rsidRPr="00B53D6F">
              <w:rPr>
                <w:sz w:val="24"/>
                <w:szCs w:val="24"/>
                <w:shd w:val="clear" w:color="auto" w:fill="FFFFFF"/>
                <w:lang w:val="vi-VN"/>
              </w:rPr>
              <w:t xml:space="preserve">Nghị định </w:t>
            </w:r>
            <w:r w:rsidRPr="00B53D6F">
              <w:rPr>
                <w:sz w:val="24"/>
                <w:szCs w:val="24"/>
                <w:shd w:val="clear" w:color="auto" w:fill="FFFFFF"/>
              </w:rPr>
              <w:t xml:space="preserve">số </w:t>
            </w:r>
            <w:r w:rsidRPr="00B53D6F">
              <w:rPr>
                <w:sz w:val="24"/>
                <w:szCs w:val="24"/>
                <w:shd w:val="clear" w:color="auto" w:fill="FFFFFF"/>
                <w:lang w:val="vi-VN"/>
              </w:rPr>
              <w:t>238/2025/NĐ-CP quy định</w:t>
            </w:r>
            <w:r w:rsidRPr="00B53D6F">
              <w:rPr>
                <w:sz w:val="24"/>
                <w:szCs w:val="24"/>
                <w:shd w:val="clear" w:color="auto" w:fill="FFFFFF"/>
              </w:rPr>
              <w:t xml:space="preserve">: </w:t>
            </w:r>
            <w:r w:rsidRPr="00B53D6F">
              <w:rPr>
                <w:i/>
                <w:iCs/>
                <w:sz w:val="24"/>
                <w:szCs w:val="24"/>
                <w:shd w:val="clear" w:color="auto" w:fill="FFFFFF"/>
              </w:rPr>
              <w:t>“. Học phí đối với chương trình giáo dục thường xuyên cấp trung học cơ sở và cấp trung học phổ thông trong cơ sở giáo dục công lập được áp dụng mức học phí tương đương với mức học phí của cơ sở giáo dục phổ thông công lập cùng cấp học trên địa bàn do Hội đồng nhân dân tỉnh, thành phố trực thuộc trung ương quy định.</w:t>
            </w:r>
          </w:p>
          <w:p w14:paraId="7DFC312F" w14:textId="77777777" w:rsidR="00B53D6F" w:rsidRPr="00B53D6F" w:rsidRDefault="00B53D6F" w:rsidP="00B53D6F">
            <w:pPr>
              <w:widowControl w:val="0"/>
              <w:tabs>
                <w:tab w:val="left" w:pos="90"/>
              </w:tabs>
              <w:spacing w:before="40" w:after="40" w:line="320" w:lineRule="exact"/>
              <w:ind w:left="33" w:right="-56" w:firstLine="147"/>
              <w:jc w:val="both"/>
              <w:rPr>
                <w:i/>
                <w:iCs/>
                <w:sz w:val="24"/>
                <w:szCs w:val="24"/>
                <w:shd w:val="clear" w:color="auto" w:fill="FFFFFF"/>
              </w:rPr>
            </w:pPr>
            <w:r w:rsidRPr="00B53D6F">
              <w:rPr>
                <w:i/>
                <w:iCs/>
                <w:sz w:val="24"/>
                <w:szCs w:val="24"/>
                <w:shd w:val="clear" w:color="auto" w:fill="FFFFFF"/>
              </w:rPr>
              <w:t xml:space="preserve">Mức học phí là căn cứ để xác định mức hỗ trợ học phí đối với người học chương trình giáo dục phổ thông tại cơ sở giáo dục dân lập, tư thục </w:t>
            </w:r>
            <w:r w:rsidRPr="00B53D6F">
              <w:rPr>
                <w:i/>
                <w:iCs/>
                <w:sz w:val="24"/>
                <w:szCs w:val="24"/>
                <w:shd w:val="clear" w:color="auto" w:fill="FFFFFF"/>
              </w:rPr>
              <w:lastRenderedPageBreak/>
              <w:t>và mức ngân sách nhà nước hỗ trợ cấp bù cơ sở giáo dục công lập khi thực hiện chính sách miễn học phí đối với người học chương trình giáo dục phổ thông.”</w:t>
            </w:r>
          </w:p>
          <w:p w14:paraId="4EF7CDA3" w14:textId="77777777" w:rsidR="00B53D6F" w:rsidRPr="00B53D6F" w:rsidRDefault="00B53D6F" w:rsidP="00B53D6F">
            <w:pPr>
              <w:widowControl w:val="0"/>
              <w:tabs>
                <w:tab w:val="left" w:pos="90"/>
              </w:tabs>
              <w:spacing w:before="40" w:after="40" w:line="320" w:lineRule="exact"/>
              <w:ind w:left="33" w:right="-56" w:firstLine="147"/>
              <w:jc w:val="both"/>
              <w:rPr>
                <w:i/>
                <w:iCs/>
                <w:sz w:val="24"/>
                <w:szCs w:val="24"/>
                <w:shd w:val="clear" w:color="auto" w:fill="FFFFFF"/>
              </w:rPr>
            </w:pPr>
            <w:r w:rsidRPr="00B53D6F">
              <w:rPr>
                <w:sz w:val="24"/>
                <w:szCs w:val="24"/>
                <w:shd w:val="clear" w:color="auto" w:fill="FFFFFF"/>
              </w:rPr>
              <w:t>(6)</w:t>
            </w:r>
            <w:r w:rsidRPr="00B53D6F">
              <w:rPr>
                <w:i/>
                <w:iCs/>
                <w:sz w:val="24"/>
                <w:szCs w:val="24"/>
                <w:shd w:val="clear" w:color="auto" w:fill="FFFFFF"/>
              </w:rPr>
              <w:t xml:space="preserve"> </w:t>
            </w:r>
            <w:r w:rsidRPr="00B53D6F">
              <w:rPr>
                <w:sz w:val="24"/>
                <w:szCs w:val="24"/>
                <w:shd w:val="clear" w:color="auto" w:fill="FFFFFF"/>
              </w:rPr>
              <w:t>Tại khoản 1 Điều 11 Nghị định số 238/2025/NĐ-CP quy định:</w:t>
            </w:r>
            <w:r w:rsidRPr="00B53D6F">
              <w:rPr>
                <w:i/>
                <w:iCs/>
                <w:sz w:val="24"/>
                <w:szCs w:val="24"/>
                <w:shd w:val="clear" w:color="auto" w:fill="FFFFFF"/>
              </w:rPr>
              <w:t xml:space="preserve"> “Mức học phí được xác định theo nguyên tắc bù đắp chi phí, có tích lũy theo quy định của Luật Giá và lộ trình tính đủ chi phí phù hợp với từng cấp học, điều kiện kinh tế xã hội của từng địa bàn dân cư, tốc độ tăng chỉ số giá tiêu dùng, tốc độ tăng trưởng kinh tế hàng năm”.</w:t>
            </w:r>
          </w:p>
          <w:p w14:paraId="1398BFE8" w14:textId="4D424DB9" w:rsidR="00B53D6F" w:rsidRPr="006F2880" w:rsidRDefault="00B53D6F" w:rsidP="00B53D6F">
            <w:pPr>
              <w:spacing w:after="0" w:line="340" w:lineRule="exact"/>
              <w:ind w:left="33" w:firstLine="147"/>
              <w:jc w:val="both"/>
              <w:rPr>
                <w:b/>
                <w:bCs/>
                <w:sz w:val="24"/>
                <w:szCs w:val="24"/>
                <w:lang w:val="nl-NL"/>
              </w:rPr>
            </w:pPr>
            <w:r w:rsidRPr="00B53D6F">
              <w:rPr>
                <w:b/>
                <w:bCs/>
                <w:sz w:val="24"/>
                <w:szCs w:val="24"/>
                <w:lang w:val="nl-NL"/>
              </w:rPr>
              <w:t>2. Cơ sở thực tiễn</w:t>
            </w:r>
          </w:p>
          <w:p w14:paraId="03AC8276" w14:textId="01184908" w:rsidR="006A6F62" w:rsidRPr="00B53D6F" w:rsidRDefault="006A6F62" w:rsidP="00B53D6F">
            <w:pPr>
              <w:spacing w:after="0" w:line="340" w:lineRule="exact"/>
              <w:ind w:left="33" w:firstLine="147"/>
              <w:jc w:val="both"/>
              <w:rPr>
                <w:sz w:val="24"/>
                <w:szCs w:val="24"/>
                <w:lang w:val="vi-VN"/>
              </w:rPr>
            </w:pPr>
            <w:r w:rsidRPr="008E0649">
              <w:rPr>
                <w:sz w:val="24"/>
                <w:szCs w:val="24"/>
                <w:lang w:val="nl-NL"/>
              </w:rPr>
              <w:t>2.1. Về phân vùng để quy định mức học phí</w:t>
            </w:r>
          </w:p>
          <w:p w14:paraId="0FF85AD7" w14:textId="77777777" w:rsidR="004C02D9" w:rsidRPr="004C02D9" w:rsidRDefault="004C02D9" w:rsidP="004C02D9">
            <w:pPr>
              <w:spacing w:after="0" w:line="340" w:lineRule="exact"/>
              <w:ind w:firstLine="227"/>
              <w:jc w:val="both"/>
              <w:rPr>
                <w:rFonts w:eastAsia="Times New Roman"/>
                <w:sz w:val="24"/>
                <w:szCs w:val="24"/>
              </w:rPr>
            </w:pPr>
            <w:r w:rsidRPr="004C02D9">
              <w:rPr>
                <w:rFonts w:eastAsia="Times New Roman"/>
                <w:sz w:val="24"/>
                <w:szCs w:val="24"/>
              </w:rPr>
              <w:t>Việc quy định mức học phí từ năm học 2026 - 2027 được xây dựng trên cơ sở khung học phí do Chính phủ quy định, điều kiện phát triển kinh tế - xã hội của tỉnh Thái Nguyên, khả năng cân đối ngân sách địa phương và yêu cầu bảo đảm nguồn lực thực hiện chính sách miễn, hỗ trợ học phí.</w:t>
            </w:r>
          </w:p>
          <w:p w14:paraId="45C1A0F4" w14:textId="77777777" w:rsidR="004C02D9" w:rsidRPr="004C02D9" w:rsidRDefault="004C02D9" w:rsidP="004C02D9">
            <w:pPr>
              <w:spacing w:after="0" w:line="340" w:lineRule="exact"/>
              <w:ind w:firstLine="227"/>
              <w:jc w:val="both"/>
              <w:rPr>
                <w:rFonts w:eastAsia="Times New Roman"/>
                <w:sz w:val="24"/>
                <w:szCs w:val="24"/>
              </w:rPr>
            </w:pPr>
            <w:r w:rsidRPr="004C02D9">
              <w:rPr>
                <w:rFonts w:eastAsia="Times New Roman"/>
                <w:sz w:val="24"/>
                <w:szCs w:val="24"/>
              </w:rPr>
              <w:t>Việc phân chia địa bàn áp dụng mức học phí thành 03 nhóm gồm: các phường; các xã khu vực I và các xã không thuộc vùng đồng bào dân tộc thiểu số và miền núi; các xã khu vực II, III là cần thiết nhằm phản ánh sát hơn điều kiện kinh tế - xã hội, mức sống dân cư, khả năng tiếp cận dịch vụ giáo dục và yêu cầu thực hiện chính sách an sinh xã hội trên từng địa bàn.</w:t>
            </w:r>
          </w:p>
          <w:p w14:paraId="304888FB" w14:textId="77777777" w:rsidR="004C02D9" w:rsidRPr="004C02D9" w:rsidRDefault="004C02D9" w:rsidP="004C02D9">
            <w:pPr>
              <w:spacing w:after="0" w:line="340" w:lineRule="exact"/>
              <w:ind w:firstLine="227"/>
              <w:jc w:val="both"/>
              <w:rPr>
                <w:rFonts w:eastAsia="Times New Roman"/>
                <w:sz w:val="24"/>
                <w:szCs w:val="24"/>
              </w:rPr>
            </w:pPr>
            <w:r w:rsidRPr="004C02D9">
              <w:rPr>
                <w:rFonts w:eastAsia="Times New Roman"/>
                <w:sz w:val="24"/>
                <w:szCs w:val="24"/>
              </w:rPr>
              <w:t xml:space="preserve">Mức học phí đối với các phường được giữ ổn định ở mức cao hơn so với các địa bàn còn lại do điều kiện kinh tế - xã hội, mức độ đô thị hóa và khả năng tiếp cận dịch vụ giáo dục thuận lợi hơn. Đối với các xã khu vực I và các xã không thuộc vùng đồng bào dân tộc thiểu số và miền núi, mức học phí được xác định ở mức trung bình. Đối với các xã khu vực II, III, mức học phí được quy định thấp hơn nhằm phù hợp với điều </w:t>
            </w:r>
            <w:r w:rsidRPr="004C02D9">
              <w:rPr>
                <w:rFonts w:eastAsia="Times New Roman"/>
                <w:sz w:val="24"/>
                <w:szCs w:val="24"/>
              </w:rPr>
              <w:lastRenderedPageBreak/>
              <w:t>kiện kinh tế - xã hội của địa bàn khó khăn và bảo đảm mục tiêu an sinh trong giáo dục.</w:t>
            </w:r>
          </w:p>
          <w:p w14:paraId="69BBE4F1" w14:textId="77777777" w:rsidR="004C02D9" w:rsidRPr="004C02D9" w:rsidRDefault="004C02D9" w:rsidP="004C02D9">
            <w:pPr>
              <w:spacing w:after="0" w:line="340" w:lineRule="exact"/>
              <w:ind w:firstLine="227"/>
              <w:jc w:val="both"/>
              <w:rPr>
                <w:rFonts w:eastAsia="Times New Roman"/>
                <w:sz w:val="24"/>
                <w:szCs w:val="24"/>
              </w:rPr>
            </w:pPr>
            <w:r w:rsidRPr="004C02D9">
              <w:rPr>
                <w:rFonts w:eastAsia="Times New Roman"/>
                <w:sz w:val="24"/>
                <w:szCs w:val="24"/>
              </w:rPr>
              <w:t>Các mức học phí đề xuất vẫn nằm trong khung học phí do Chính phủ quy định và là căn cứ để xác định mức ngân sách nhà nước cấp bù cho cơ sở giáo dục công lập khi thực hiện chính sách miễn học phí, đồng thời làm căn cứ xác định mức hỗ trợ học phí đối với người học tại cơ sở giáo dục dân lập, tư thục theo quy định.</w:t>
            </w:r>
          </w:p>
          <w:p w14:paraId="05DAA2B5" w14:textId="43477B59" w:rsidR="00B53D6F" w:rsidRPr="008E0649" w:rsidRDefault="00B53D6F" w:rsidP="00B53D6F">
            <w:pPr>
              <w:pStyle w:val="NormalWeb"/>
              <w:spacing w:before="0" w:beforeAutospacing="0" w:after="0" w:afterAutospacing="0" w:line="340" w:lineRule="exact"/>
              <w:ind w:firstLine="227"/>
              <w:jc w:val="both"/>
            </w:pPr>
            <w:r w:rsidRPr="008E0649">
              <w:t>Việc phân vùng mới không làm phát sinh khó khăn</w:t>
            </w:r>
            <w:r w:rsidRPr="008E0649">
              <w:rPr>
                <w:lang w:val="en-US"/>
              </w:rPr>
              <w:t xml:space="preserve">, vướng mắc </w:t>
            </w:r>
            <w:r w:rsidRPr="008E0649">
              <w:t xml:space="preserve">trong quá trình tổ chức thực hiện do </w:t>
            </w:r>
            <w:r w:rsidRPr="008E0649">
              <w:rPr>
                <w:lang w:val="en-US"/>
              </w:rPr>
              <w:t>đã có quy định</w:t>
            </w:r>
            <w:r w:rsidRPr="008E0649">
              <w:t xml:space="preserve"> </w:t>
            </w:r>
            <w:r w:rsidRPr="008E0649">
              <w:rPr>
                <w:lang w:val="en-US"/>
              </w:rPr>
              <w:t xml:space="preserve">của cấp có thẩm quyền </w:t>
            </w:r>
            <w:r w:rsidRPr="008E0649">
              <w:t>về phân loại đơn vị hành chính, phân định khu vực I, II, III</w:t>
            </w:r>
            <w:r w:rsidRPr="008E0649">
              <w:rPr>
                <w:lang w:val="en-US"/>
              </w:rPr>
              <w:t>. Do đó,</w:t>
            </w:r>
            <w:r w:rsidRPr="008E0649">
              <w:t xml:space="preserve"> các cơ sở giáo dục và địa phương có đủ căn cứ để áp dụng thống nhất trong quá trình thu và hỗ trợ học phí.</w:t>
            </w:r>
          </w:p>
          <w:p w14:paraId="5422F46A" w14:textId="6061167A" w:rsidR="004951FC" w:rsidRPr="008E0649" w:rsidRDefault="00B53D6F" w:rsidP="00B53D6F">
            <w:pPr>
              <w:widowControl w:val="0"/>
              <w:spacing w:after="0" w:line="340" w:lineRule="exact"/>
              <w:ind w:left="33" w:right="-56" w:firstLine="227"/>
              <w:jc w:val="both"/>
              <w:rPr>
                <w:sz w:val="24"/>
                <w:szCs w:val="24"/>
              </w:rPr>
            </w:pPr>
            <w:r w:rsidRPr="008E0649">
              <w:rPr>
                <w:sz w:val="24"/>
                <w:szCs w:val="24"/>
              </w:rPr>
              <w:t>Ngoài ra, việc quy định 03 vùng học phí vẫn đảm bảo phù hợp về khả năng cân đối ngân sách của tỉnh.</w:t>
            </w:r>
          </w:p>
          <w:p w14:paraId="6AD3F89E" w14:textId="77777777" w:rsidR="005E2C69" w:rsidRPr="008E0649" w:rsidRDefault="005E2C69" w:rsidP="005E2C69">
            <w:pPr>
              <w:widowControl w:val="0"/>
              <w:spacing w:after="0" w:line="340" w:lineRule="exact"/>
              <w:ind w:left="33" w:right="-56" w:firstLine="227"/>
              <w:jc w:val="both"/>
              <w:rPr>
                <w:sz w:val="24"/>
                <w:szCs w:val="24"/>
              </w:rPr>
            </w:pPr>
            <w:r w:rsidRPr="008E0649">
              <w:rPr>
                <w:sz w:val="24"/>
                <w:szCs w:val="24"/>
              </w:rPr>
              <w:t>2.2. Mức thu học phí</w:t>
            </w:r>
          </w:p>
          <w:p w14:paraId="5BA125B3" w14:textId="25C65AA8" w:rsidR="005E2C69" w:rsidRPr="008E0649" w:rsidRDefault="005E2C69" w:rsidP="005E2C69">
            <w:pPr>
              <w:widowControl w:val="0"/>
              <w:spacing w:after="0" w:line="340" w:lineRule="exact"/>
              <w:ind w:left="33" w:right="-56" w:firstLine="227"/>
              <w:jc w:val="both"/>
              <w:rPr>
                <w:rFonts w:eastAsia="Times New Roman"/>
                <w:sz w:val="24"/>
                <w:szCs w:val="24"/>
              </w:rPr>
            </w:pPr>
            <w:r w:rsidRPr="005E2C69">
              <w:rPr>
                <w:rFonts w:eastAsia="Times New Roman"/>
                <w:sz w:val="24"/>
                <w:szCs w:val="24"/>
              </w:rPr>
              <w:t>Việc điều chỉnh mức thu học phí trên cơ sở phân chia địa bàn thành 03 vùng là phù hợp với điều kiện thực tế của tỉnh Thái Nguyên,</w:t>
            </w:r>
            <w:r w:rsidR="00933E7C">
              <w:t xml:space="preserve"> </w:t>
            </w:r>
            <w:r w:rsidR="00933E7C" w:rsidRPr="00933E7C">
              <w:rPr>
                <w:rFonts w:eastAsia="Times New Roman"/>
                <w:sz w:val="24"/>
                <w:szCs w:val="24"/>
              </w:rPr>
              <w:t>mức sống dân cư, điều kiện tiếp cận giáo dục và khả năng chi trả của người dân giữa các khu vực trên địa bàn tỉnh</w:t>
            </w:r>
            <w:r w:rsidR="00933E7C">
              <w:rPr>
                <w:rFonts w:eastAsia="Times New Roman"/>
                <w:sz w:val="24"/>
                <w:szCs w:val="24"/>
              </w:rPr>
              <w:t>; b</w:t>
            </w:r>
            <w:r w:rsidRPr="005E2C69">
              <w:rPr>
                <w:rFonts w:eastAsia="Times New Roman"/>
                <w:sz w:val="24"/>
                <w:szCs w:val="24"/>
              </w:rPr>
              <w:t>ảo đảm nguyên tắc công bằng, hợp lý và hài hòa giữa khả năng đóng góp của người dân với yêu cầu bảo đảm nguồn lực cho hoạt động giáo dục.</w:t>
            </w:r>
          </w:p>
          <w:p w14:paraId="60591706" w14:textId="4590B25A" w:rsidR="005E2C69" w:rsidRPr="008E0649" w:rsidRDefault="006F2880" w:rsidP="005E2C69">
            <w:pPr>
              <w:widowControl w:val="0"/>
              <w:tabs>
                <w:tab w:val="num" w:pos="720"/>
              </w:tabs>
              <w:spacing w:after="0" w:line="340" w:lineRule="exact"/>
              <w:ind w:left="33" w:right="-56" w:firstLine="227"/>
              <w:jc w:val="both"/>
              <w:rPr>
                <w:rFonts w:eastAsia="Times New Roman"/>
                <w:sz w:val="24"/>
                <w:szCs w:val="24"/>
              </w:rPr>
            </w:pPr>
            <w:r w:rsidRPr="006F2880">
              <w:rPr>
                <w:rFonts w:eastAsia="Times New Roman"/>
                <w:sz w:val="24"/>
                <w:szCs w:val="24"/>
              </w:rPr>
              <w:t xml:space="preserve">Mức học phí đề xuất được xây dựng trên cơ sở cân nhắc nhiều yếu tố như: khả năng chi trả của người dân; tốc độ tăng chỉ số giá tiêu dùng; mức tăng chi phí phục vụ hoạt động giáo dục; nhu cầu đầu tư cơ sở vật chất, trang thiết bị dạy học; yêu cầu thực hiện chuyển đổi số và đổi mới chương trình giáo dục phổ thông. Mức điều chỉnh cơ bản vẫn nằm trong khung học phí do Chính phủ quy định và phù hợp với điều kiện phát </w:t>
            </w:r>
            <w:r w:rsidRPr="006F2880">
              <w:rPr>
                <w:rFonts w:eastAsia="Times New Roman"/>
                <w:sz w:val="24"/>
                <w:szCs w:val="24"/>
              </w:rPr>
              <w:lastRenderedPageBreak/>
              <w:t>triển kinh tế - xã hội của địa phương.</w:t>
            </w:r>
            <w:r>
              <w:rPr>
                <w:rFonts w:eastAsia="Times New Roman"/>
                <w:sz w:val="24"/>
                <w:szCs w:val="24"/>
              </w:rPr>
              <w:t xml:space="preserve"> </w:t>
            </w:r>
            <w:r w:rsidR="005E2C69" w:rsidRPr="005E2C69">
              <w:rPr>
                <w:rFonts w:eastAsia="Times New Roman"/>
                <w:sz w:val="24"/>
                <w:szCs w:val="24"/>
              </w:rPr>
              <w:t>Theo đó, mức học phí được điều chỉnh theo hướng:</w:t>
            </w:r>
          </w:p>
          <w:p w14:paraId="62A64D05" w14:textId="00CDF0E2" w:rsidR="005E2C69" w:rsidRPr="008E0649" w:rsidRDefault="005E2C69" w:rsidP="005E2C69">
            <w:pPr>
              <w:widowControl w:val="0"/>
              <w:tabs>
                <w:tab w:val="num" w:pos="720"/>
              </w:tabs>
              <w:spacing w:after="0" w:line="340" w:lineRule="exact"/>
              <w:ind w:left="33" w:right="-56" w:firstLine="227"/>
              <w:jc w:val="both"/>
              <w:rPr>
                <w:rFonts w:eastAsia="Times New Roman"/>
                <w:sz w:val="24"/>
                <w:szCs w:val="24"/>
              </w:rPr>
            </w:pPr>
            <w:r w:rsidRPr="008E0649">
              <w:rPr>
                <w:rFonts w:eastAsia="Times New Roman"/>
                <w:sz w:val="24"/>
                <w:szCs w:val="24"/>
              </w:rPr>
              <w:t xml:space="preserve">- </w:t>
            </w:r>
            <w:r w:rsidRPr="005E2C69">
              <w:rPr>
                <w:rFonts w:eastAsia="Times New Roman"/>
                <w:sz w:val="24"/>
                <w:szCs w:val="24"/>
              </w:rPr>
              <w:t xml:space="preserve">Khu vực phường giữ mức </w:t>
            </w:r>
            <w:r w:rsidR="006F2880">
              <w:rPr>
                <w:rFonts w:eastAsia="Times New Roman"/>
                <w:sz w:val="24"/>
                <w:szCs w:val="24"/>
              </w:rPr>
              <w:t>học phí</w:t>
            </w:r>
            <w:r w:rsidRPr="005E2C69">
              <w:rPr>
                <w:rFonts w:eastAsia="Times New Roman"/>
                <w:sz w:val="24"/>
                <w:szCs w:val="24"/>
              </w:rPr>
              <w:t xml:space="preserve"> cao hơn </w:t>
            </w:r>
            <w:r w:rsidR="006F2880">
              <w:rPr>
                <w:rFonts w:eastAsia="Times New Roman"/>
                <w:sz w:val="24"/>
                <w:szCs w:val="24"/>
              </w:rPr>
              <w:t xml:space="preserve">so với các vùng còn lại và được giữ ổn định bằng mức học phí quy định tại Nghị quyết số 21/2025/NQ-HĐND </w:t>
            </w:r>
            <w:r w:rsidRPr="005E2C69">
              <w:rPr>
                <w:rFonts w:eastAsia="Times New Roman"/>
                <w:sz w:val="24"/>
                <w:szCs w:val="24"/>
              </w:rPr>
              <w:t xml:space="preserve">do điều kiện kinh tế, thu nhập và mức độ đô thị hóa cao hơn; </w:t>
            </w:r>
          </w:p>
          <w:p w14:paraId="1AEB7E2C" w14:textId="5EF431E7" w:rsidR="005E2C69" w:rsidRPr="008E0649" w:rsidRDefault="005E2C69" w:rsidP="005E2C69">
            <w:pPr>
              <w:widowControl w:val="0"/>
              <w:tabs>
                <w:tab w:val="num" w:pos="720"/>
              </w:tabs>
              <w:spacing w:after="0" w:line="340" w:lineRule="exact"/>
              <w:ind w:left="33" w:right="-56" w:firstLine="227"/>
              <w:jc w:val="both"/>
              <w:rPr>
                <w:rFonts w:eastAsia="Times New Roman"/>
                <w:sz w:val="24"/>
                <w:szCs w:val="24"/>
              </w:rPr>
            </w:pPr>
            <w:r w:rsidRPr="008E0649">
              <w:rPr>
                <w:rFonts w:eastAsia="Times New Roman"/>
                <w:sz w:val="24"/>
                <w:szCs w:val="24"/>
              </w:rPr>
              <w:t xml:space="preserve">- </w:t>
            </w:r>
            <w:r w:rsidRPr="005E2C69">
              <w:rPr>
                <w:rFonts w:eastAsia="Times New Roman"/>
                <w:sz w:val="24"/>
                <w:szCs w:val="24"/>
              </w:rPr>
              <w:t xml:space="preserve">Khu vực các xã khu vực I và các xã không thuộc vùng đồng bào dân tộc thiểu số và miền núi áp dụng mức </w:t>
            </w:r>
            <w:r w:rsidR="006F2880">
              <w:rPr>
                <w:rFonts w:eastAsia="Times New Roman"/>
                <w:sz w:val="24"/>
                <w:szCs w:val="24"/>
              </w:rPr>
              <w:t>học phí</w:t>
            </w:r>
            <w:r w:rsidRPr="005E2C69">
              <w:rPr>
                <w:rFonts w:eastAsia="Times New Roman"/>
                <w:sz w:val="24"/>
                <w:szCs w:val="24"/>
              </w:rPr>
              <w:t xml:space="preserve"> trung bình; </w:t>
            </w:r>
          </w:p>
          <w:p w14:paraId="22C2BC5E" w14:textId="77777777" w:rsidR="005E2C69" w:rsidRPr="008E0649" w:rsidRDefault="005E2C69" w:rsidP="005E2C69">
            <w:pPr>
              <w:widowControl w:val="0"/>
              <w:tabs>
                <w:tab w:val="num" w:pos="720"/>
              </w:tabs>
              <w:spacing w:after="0" w:line="340" w:lineRule="exact"/>
              <w:ind w:left="33" w:right="-56" w:firstLine="227"/>
              <w:jc w:val="both"/>
              <w:rPr>
                <w:rFonts w:eastAsia="Times New Roman"/>
                <w:sz w:val="24"/>
                <w:szCs w:val="24"/>
              </w:rPr>
            </w:pPr>
            <w:r w:rsidRPr="008E0649">
              <w:rPr>
                <w:rFonts w:eastAsia="Times New Roman"/>
                <w:sz w:val="24"/>
                <w:szCs w:val="24"/>
              </w:rPr>
              <w:t xml:space="preserve">- </w:t>
            </w:r>
            <w:r w:rsidRPr="005E2C69">
              <w:rPr>
                <w:rFonts w:eastAsia="Times New Roman"/>
                <w:sz w:val="24"/>
                <w:szCs w:val="24"/>
              </w:rPr>
              <w:t xml:space="preserve">Khu vực các xã khu vực II, III áp dụng mức thu thấp hơn nhằm hỗ trợ người dân ở vùng khó khăn. </w:t>
            </w:r>
          </w:p>
          <w:p w14:paraId="7C7D7631" w14:textId="5308A45D" w:rsidR="008E0649" w:rsidRPr="008E0649" w:rsidRDefault="008E0649" w:rsidP="008E0649">
            <w:pPr>
              <w:widowControl w:val="0"/>
              <w:tabs>
                <w:tab w:val="num" w:pos="720"/>
              </w:tabs>
              <w:spacing w:after="0" w:line="340" w:lineRule="exact"/>
              <w:ind w:left="33" w:right="-56" w:firstLine="227"/>
              <w:jc w:val="both"/>
              <w:rPr>
                <w:rFonts w:eastAsia="Times New Roman"/>
                <w:sz w:val="24"/>
                <w:szCs w:val="24"/>
              </w:rPr>
            </w:pPr>
            <w:r w:rsidRPr="008E0649">
              <w:rPr>
                <w:rFonts w:eastAsia="Times New Roman"/>
                <w:sz w:val="24"/>
                <w:szCs w:val="24"/>
              </w:rPr>
              <w:t>Sau khi thực hiện phân vùng thành 03 khu vực, mức học phí đối với các xã khu vực II, III tuy có điều chỉnh tăng so với mức học phí áp dụng đối với khu vực xã theo Nghị quyết số 21/2025/NQ-HĐND, tuy nhiên mức tăng được xây dựng ở mức phù hợp, có lộ trình và vẫn thấp hơn đáng kể so với mức học phí áp dụng tại khu vực phường và các xã khu vực I.</w:t>
            </w:r>
            <w:r w:rsidRPr="008E0649">
              <w:t xml:space="preserve"> </w:t>
            </w:r>
            <w:r w:rsidRPr="008E0649">
              <w:rPr>
                <w:rFonts w:eastAsia="Times New Roman"/>
                <w:sz w:val="24"/>
                <w:szCs w:val="24"/>
              </w:rPr>
              <w:t>Đồng thời, người học vẫn được hưởng chính sách miễn học phí theo quy định. Do đó, việc điều chỉnh mức học phí không làm ảnh hưởng lớn đến cơ hội tiếp cận giáo dục của học sinh vùng khó khăn.</w:t>
            </w:r>
          </w:p>
          <w:p w14:paraId="56E05BCB" w14:textId="742C3939" w:rsidR="005E2C69" w:rsidRPr="008E0649" w:rsidRDefault="008E0649" w:rsidP="008E0649">
            <w:pPr>
              <w:widowControl w:val="0"/>
              <w:tabs>
                <w:tab w:val="num" w:pos="720"/>
              </w:tabs>
              <w:spacing w:after="0" w:line="340" w:lineRule="exact"/>
              <w:ind w:left="33" w:right="-56" w:firstLine="227"/>
              <w:jc w:val="both"/>
              <w:rPr>
                <w:sz w:val="24"/>
                <w:szCs w:val="24"/>
              </w:rPr>
            </w:pPr>
            <w:r w:rsidRPr="008E0649">
              <w:rPr>
                <w:rFonts w:eastAsia="Times New Roman"/>
                <w:sz w:val="24"/>
                <w:szCs w:val="24"/>
              </w:rPr>
              <w:t>Bên cạnh đó, mức học phí đề xuất đối với các xã khu vực II, III vẫn nằm trong khung học phí do Chính phủ quy định và thấp hơn nhiều so với mức trần cho phép. Việc điều chỉnh này cũng bảo đảm tính đồng bộ với phương án phân vùng mới của tỉnh, phản ánh phù hợp hơn điều kiện kinh tế - xã hội giữa các khu vực.</w:t>
            </w:r>
          </w:p>
          <w:p w14:paraId="231CEED3" w14:textId="0C3D1049" w:rsidR="008E0649" w:rsidRPr="008E0649" w:rsidRDefault="008E0649" w:rsidP="008E0649">
            <w:pPr>
              <w:widowControl w:val="0"/>
              <w:spacing w:after="0" w:line="340" w:lineRule="exact"/>
              <w:ind w:left="33" w:right="-56" w:firstLine="227"/>
              <w:jc w:val="both"/>
              <w:rPr>
                <w:sz w:val="24"/>
                <w:szCs w:val="24"/>
                <w:shd w:val="clear" w:color="auto" w:fill="FFFFFF"/>
                <w:lang w:val="es-BO"/>
              </w:rPr>
            </w:pPr>
            <w:r w:rsidRPr="008E0649">
              <w:rPr>
                <w:sz w:val="24"/>
                <w:szCs w:val="24"/>
                <w:shd w:val="clear" w:color="auto" w:fill="FFFFFF"/>
                <w:lang w:val="es-BO"/>
              </w:rPr>
              <w:t>2.3. Việc tiếp tục giữ nguyên các quy định tại khoản 2, khoản 3, khoản 4, khoản 5 và khoản 6 Điều 2 của dự thảo Nghị quyết là cần thiết nhằm bảo đảm tính ổn định, thống nhất và phù hợp với quy định của pháp luật hiện hành cũng như tình hình thực tế tại địa phương.</w:t>
            </w:r>
          </w:p>
          <w:p w14:paraId="7979173F" w14:textId="77777777" w:rsidR="008E0649" w:rsidRDefault="008E0649" w:rsidP="008E0649">
            <w:pPr>
              <w:widowControl w:val="0"/>
              <w:spacing w:after="0" w:line="340" w:lineRule="exact"/>
              <w:ind w:left="33" w:right="-56" w:firstLine="227"/>
              <w:jc w:val="both"/>
              <w:rPr>
                <w:sz w:val="24"/>
                <w:szCs w:val="24"/>
                <w:shd w:val="clear" w:color="auto" w:fill="FFFFFF"/>
                <w:lang w:val="es-BO"/>
              </w:rPr>
            </w:pPr>
            <w:r w:rsidRPr="008E0649">
              <w:rPr>
                <w:sz w:val="24"/>
                <w:szCs w:val="24"/>
                <w:shd w:val="clear" w:color="auto" w:fill="FFFFFF"/>
                <w:lang w:val="es-BO"/>
              </w:rPr>
              <w:lastRenderedPageBreak/>
              <w:t>Qua thực tiễn triển khai trong năm học 2025-2026, các quy định nêu trên cơ bản phù hợp, không phát sinh khó khăn, vướng mắc lớn trong tổ chức thực hiện; được các cơ sở giáo dục, địa phương và phụ huynh học sinh đồng thuận. Vì vậy, việc tiếp tục giữ nguyên các quy định này trong dự thảo Nghị quyết từ năm học 2026-2027 là phù hợp với yêu cầu ổn định chính sách, bảo đảm tính kế thừa và thuận lợi trong quá trình triển khai thực hiện.</w:t>
            </w:r>
          </w:p>
          <w:p w14:paraId="5C8CC3FD" w14:textId="77AC5B74" w:rsidR="005E102E" w:rsidRPr="005E102E" w:rsidRDefault="005E102E" w:rsidP="005E102E">
            <w:pPr>
              <w:widowControl w:val="0"/>
              <w:spacing w:after="0" w:line="340" w:lineRule="exact"/>
              <w:ind w:left="33" w:right="-56" w:firstLine="227"/>
              <w:jc w:val="both"/>
              <w:rPr>
                <w:sz w:val="24"/>
                <w:szCs w:val="24"/>
                <w:shd w:val="clear" w:color="auto" w:fill="FFFFFF"/>
                <w:lang w:val="es-BO"/>
              </w:rPr>
            </w:pPr>
            <w:r>
              <w:rPr>
                <w:sz w:val="24"/>
                <w:szCs w:val="24"/>
                <w:shd w:val="clear" w:color="auto" w:fill="FFFFFF"/>
                <w:lang w:val="es-BO"/>
              </w:rPr>
              <w:t>2.4</w:t>
            </w:r>
            <w:r w:rsidR="00933E7C">
              <w:rPr>
                <w:sz w:val="24"/>
                <w:szCs w:val="24"/>
                <w:shd w:val="clear" w:color="auto" w:fill="FFFFFF"/>
                <w:lang w:val="es-BO"/>
              </w:rPr>
              <w:t>.</w:t>
            </w:r>
            <w:r w:rsidRPr="005E102E">
              <w:rPr>
                <w:sz w:val="24"/>
                <w:szCs w:val="24"/>
                <w:shd w:val="clear" w:color="auto" w:fill="FFFFFF"/>
                <w:lang w:val="es-BO"/>
              </w:rPr>
              <w:t xml:space="preserve"> Dự toán kinh phí thực hiện </w:t>
            </w:r>
            <w:r>
              <w:rPr>
                <w:sz w:val="24"/>
                <w:szCs w:val="24"/>
                <w:shd w:val="clear" w:color="auto" w:fill="FFFFFF"/>
                <w:lang w:val="es-BO"/>
              </w:rPr>
              <w:t xml:space="preserve">09 tháng/năm học </w:t>
            </w:r>
            <w:r w:rsidRPr="005E102E">
              <w:rPr>
                <w:sz w:val="24"/>
                <w:szCs w:val="24"/>
                <w:shd w:val="clear" w:color="auto" w:fill="FFFFFF"/>
                <w:lang w:val="es-BO"/>
              </w:rPr>
              <w:t xml:space="preserve">số tiền </w:t>
            </w:r>
            <w:r w:rsidR="002458B3" w:rsidRPr="002458B3">
              <w:rPr>
                <w:b/>
                <w:bCs/>
                <w:sz w:val="24"/>
                <w:szCs w:val="24"/>
                <w:shd w:val="clear" w:color="auto" w:fill="FFFFFF"/>
                <w:lang w:val="es-BO"/>
              </w:rPr>
              <w:t xml:space="preserve">826,633 </w:t>
            </w:r>
            <w:r w:rsidRPr="005E102E">
              <w:rPr>
                <w:sz w:val="24"/>
                <w:szCs w:val="24"/>
                <w:shd w:val="clear" w:color="auto" w:fill="FFFFFF"/>
                <w:lang w:val="es-BO"/>
              </w:rPr>
              <w:t>tỷ đồng, cụ thể:</w:t>
            </w:r>
          </w:p>
          <w:p w14:paraId="1F47B43A" w14:textId="77777777" w:rsidR="005E102E" w:rsidRPr="005E102E" w:rsidRDefault="005E102E" w:rsidP="005E102E">
            <w:pPr>
              <w:widowControl w:val="0"/>
              <w:spacing w:after="0" w:line="340" w:lineRule="exact"/>
              <w:ind w:left="33" w:right="-56" w:firstLine="227"/>
              <w:jc w:val="both"/>
              <w:rPr>
                <w:sz w:val="24"/>
                <w:szCs w:val="24"/>
                <w:shd w:val="clear" w:color="auto" w:fill="FFFFFF"/>
                <w:lang w:val="es-BO"/>
              </w:rPr>
            </w:pPr>
            <w:r w:rsidRPr="005E102E">
              <w:rPr>
                <w:sz w:val="24"/>
                <w:szCs w:val="24"/>
                <w:shd w:val="clear" w:color="auto" w:fill="FFFFFF"/>
                <w:lang w:val="es-BO"/>
              </w:rPr>
              <w:t>(1) Dự toán kinh phí để hỗ trợ học phí đối với người học tại cơ sở giáo dục mầm non dân lập, tư thục, cơ sở giáo dục phổ thông dân lập, tư thục theo mức học phí như sau:</w:t>
            </w:r>
          </w:p>
          <w:p w14:paraId="1CD9DD74" w14:textId="77777777" w:rsidR="005E102E" w:rsidRPr="005E102E" w:rsidRDefault="005E102E" w:rsidP="005E102E">
            <w:pPr>
              <w:widowControl w:val="0"/>
              <w:spacing w:after="0" w:line="340" w:lineRule="exact"/>
              <w:ind w:left="33" w:right="-56" w:firstLine="227"/>
              <w:jc w:val="both"/>
              <w:rPr>
                <w:sz w:val="24"/>
                <w:szCs w:val="24"/>
                <w:shd w:val="clear" w:color="auto" w:fill="FFFFFF"/>
                <w:lang w:val="es-BO"/>
              </w:rPr>
            </w:pPr>
            <w:r w:rsidRPr="005E102E">
              <w:rPr>
                <w:sz w:val="24"/>
                <w:szCs w:val="24"/>
                <w:shd w:val="clear" w:color="auto" w:fill="FFFFFF"/>
                <w:lang w:val="es-BO"/>
              </w:rPr>
              <w:t xml:space="preserve">Tổng kinh phí hỗ trợ 09 tháng (một năm học): </w:t>
            </w:r>
            <w:r w:rsidRPr="001F0928">
              <w:rPr>
                <w:b/>
                <w:bCs/>
                <w:sz w:val="24"/>
                <w:szCs w:val="24"/>
                <w:shd w:val="clear" w:color="auto" w:fill="FFFFFF"/>
                <w:lang w:val="es-BO"/>
              </w:rPr>
              <w:t>27,682</w:t>
            </w:r>
            <w:r w:rsidRPr="005E102E">
              <w:rPr>
                <w:sz w:val="24"/>
                <w:szCs w:val="24"/>
                <w:shd w:val="clear" w:color="auto" w:fill="FFFFFF"/>
                <w:lang w:val="es-BO"/>
              </w:rPr>
              <w:t xml:space="preserve"> tỷ đồng, trong đó:  </w:t>
            </w:r>
          </w:p>
          <w:p w14:paraId="6D117072" w14:textId="400BE3A2" w:rsidR="005E102E" w:rsidRPr="005E102E" w:rsidRDefault="005E102E" w:rsidP="005E102E">
            <w:pPr>
              <w:widowControl w:val="0"/>
              <w:spacing w:after="0" w:line="340" w:lineRule="exact"/>
              <w:ind w:left="33" w:right="-56" w:firstLine="227"/>
              <w:jc w:val="both"/>
              <w:rPr>
                <w:sz w:val="24"/>
                <w:szCs w:val="24"/>
                <w:shd w:val="clear" w:color="auto" w:fill="FFFFFF"/>
                <w:lang w:val="es-BO"/>
              </w:rPr>
            </w:pPr>
            <w:r w:rsidRPr="005E102E">
              <w:rPr>
                <w:sz w:val="24"/>
                <w:szCs w:val="24"/>
                <w:shd w:val="clear" w:color="auto" w:fill="FFFFFF"/>
                <w:lang w:val="es-BO"/>
              </w:rPr>
              <w:t>- Cơ sở giáo dục trên địa bàn các xã khu vực II, III: 0,283 tỷ đồng.</w:t>
            </w:r>
          </w:p>
          <w:p w14:paraId="5113C64A" w14:textId="77777777" w:rsidR="005E102E" w:rsidRPr="005E102E" w:rsidRDefault="005E102E" w:rsidP="005E102E">
            <w:pPr>
              <w:widowControl w:val="0"/>
              <w:spacing w:after="0" w:line="340" w:lineRule="exact"/>
              <w:ind w:left="33" w:right="-56" w:firstLine="227"/>
              <w:jc w:val="both"/>
              <w:rPr>
                <w:sz w:val="24"/>
                <w:szCs w:val="24"/>
                <w:shd w:val="clear" w:color="auto" w:fill="FFFFFF"/>
                <w:lang w:val="es-BO"/>
              </w:rPr>
            </w:pPr>
            <w:r w:rsidRPr="005E102E">
              <w:rPr>
                <w:sz w:val="24"/>
                <w:szCs w:val="24"/>
                <w:shd w:val="clear" w:color="auto" w:fill="FFFFFF"/>
                <w:lang w:val="es-BO"/>
              </w:rPr>
              <w:t>- Cơ sở giáo dục trên địa bàn các xã khu vực I và các xã không thuộc vùng đồng bào dân tộc thiểu số và miền núi: 2,467 tỷ đồng.</w:t>
            </w:r>
          </w:p>
          <w:p w14:paraId="7EAAEEE7" w14:textId="77777777" w:rsidR="005E102E" w:rsidRPr="005E102E" w:rsidRDefault="005E102E" w:rsidP="005E102E">
            <w:pPr>
              <w:widowControl w:val="0"/>
              <w:spacing w:after="0" w:line="340" w:lineRule="exact"/>
              <w:ind w:left="33" w:right="-56" w:firstLine="227"/>
              <w:jc w:val="both"/>
              <w:rPr>
                <w:sz w:val="24"/>
                <w:szCs w:val="24"/>
                <w:shd w:val="clear" w:color="auto" w:fill="FFFFFF"/>
                <w:lang w:val="es-BO"/>
              </w:rPr>
            </w:pPr>
            <w:r w:rsidRPr="005E102E">
              <w:rPr>
                <w:sz w:val="24"/>
                <w:szCs w:val="24"/>
                <w:shd w:val="clear" w:color="auto" w:fill="FFFFFF"/>
                <w:lang w:val="es-BO"/>
              </w:rPr>
              <w:t>- Cơ sở giáo dục trên địa bàn các phường: 24,932 tỷ đồng.</w:t>
            </w:r>
          </w:p>
          <w:p w14:paraId="7E9C14F1" w14:textId="77777777" w:rsidR="005E102E" w:rsidRPr="005E102E" w:rsidRDefault="005E102E" w:rsidP="005E102E">
            <w:pPr>
              <w:widowControl w:val="0"/>
              <w:spacing w:after="0" w:line="340" w:lineRule="exact"/>
              <w:ind w:left="33" w:right="-56" w:firstLine="227"/>
              <w:jc w:val="both"/>
              <w:rPr>
                <w:sz w:val="24"/>
                <w:szCs w:val="24"/>
                <w:shd w:val="clear" w:color="auto" w:fill="FFFFFF"/>
                <w:lang w:val="es-BO"/>
              </w:rPr>
            </w:pPr>
            <w:r w:rsidRPr="005E102E">
              <w:rPr>
                <w:sz w:val="24"/>
                <w:szCs w:val="24"/>
                <w:shd w:val="clear" w:color="auto" w:fill="FFFFFF"/>
                <w:lang w:val="es-BO"/>
              </w:rPr>
              <w:t xml:space="preserve">(2) Dự toán kinh phí cấp bù tiền miễn học phí cho các cơ sở giáo dục mầm non, giáo dục phổ thông, cơ sở giáo dục thường xuyên và cơ sở giáo dục khác thực hiện chương trình giáo dục phổ thông để thực hiện việc miễn học phí đối với người học thuộc các đối tượng miễn học phí. </w:t>
            </w:r>
          </w:p>
          <w:p w14:paraId="78BEB216" w14:textId="77777777" w:rsidR="002458B3" w:rsidRPr="002458B3" w:rsidRDefault="002458B3" w:rsidP="002458B3">
            <w:pPr>
              <w:widowControl w:val="0"/>
              <w:spacing w:after="0" w:line="340" w:lineRule="exact"/>
              <w:ind w:left="33" w:right="-56" w:firstLine="227"/>
              <w:jc w:val="both"/>
              <w:rPr>
                <w:sz w:val="24"/>
                <w:szCs w:val="24"/>
                <w:shd w:val="clear" w:color="auto" w:fill="FFFFFF"/>
                <w:lang w:val="es-BO"/>
              </w:rPr>
            </w:pPr>
            <w:r w:rsidRPr="002458B3">
              <w:rPr>
                <w:sz w:val="24"/>
                <w:szCs w:val="24"/>
                <w:shd w:val="clear" w:color="auto" w:fill="FFFFFF"/>
                <w:lang w:val="es-BO"/>
              </w:rPr>
              <w:t xml:space="preserve">Tổng kinh phí hỗ trợ 09 tháng (một năm học): </w:t>
            </w:r>
            <w:r w:rsidRPr="006B464B">
              <w:rPr>
                <w:b/>
                <w:bCs/>
                <w:sz w:val="24"/>
                <w:szCs w:val="24"/>
                <w:shd w:val="clear" w:color="auto" w:fill="FFFFFF"/>
                <w:lang w:val="es-BO"/>
              </w:rPr>
              <w:t>798,951</w:t>
            </w:r>
            <w:r w:rsidRPr="002458B3">
              <w:rPr>
                <w:sz w:val="24"/>
                <w:szCs w:val="24"/>
                <w:shd w:val="clear" w:color="auto" w:fill="FFFFFF"/>
                <w:lang w:val="es-BO"/>
              </w:rPr>
              <w:t xml:space="preserve"> tỷ đồng, trong đó:  </w:t>
            </w:r>
          </w:p>
          <w:p w14:paraId="46C2FEE3" w14:textId="77777777" w:rsidR="002458B3" w:rsidRPr="002458B3" w:rsidRDefault="002458B3" w:rsidP="002458B3">
            <w:pPr>
              <w:widowControl w:val="0"/>
              <w:spacing w:after="0" w:line="340" w:lineRule="exact"/>
              <w:ind w:left="33" w:right="-56" w:firstLine="227"/>
              <w:jc w:val="both"/>
              <w:rPr>
                <w:sz w:val="24"/>
                <w:szCs w:val="24"/>
                <w:shd w:val="clear" w:color="auto" w:fill="FFFFFF"/>
                <w:lang w:val="es-BO"/>
              </w:rPr>
            </w:pPr>
            <w:r w:rsidRPr="002458B3">
              <w:rPr>
                <w:sz w:val="24"/>
                <w:szCs w:val="24"/>
                <w:shd w:val="clear" w:color="auto" w:fill="FFFFFF"/>
                <w:lang w:val="es-BO"/>
              </w:rPr>
              <w:t>- Cơ sở giáo dục trên địa bàn các xã khu vực II, III : 108,970 tỷ đồng.</w:t>
            </w:r>
          </w:p>
          <w:p w14:paraId="41B91EE9" w14:textId="77777777" w:rsidR="002458B3" w:rsidRPr="002458B3" w:rsidRDefault="002458B3" w:rsidP="002458B3">
            <w:pPr>
              <w:widowControl w:val="0"/>
              <w:spacing w:after="0" w:line="340" w:lineRule="exact"/>
              <w:ind w:left="33" w:right="-56" w:firstLine="227"/>
              <w:jc w:val="both"/>
              <w:rPr>
                <w:sz w:val="24"/>
                <w:szCs w:val="24"/>
                <w:shd w:val="clear" w:color="auto" w:fill="FFFFFF"/>
                <w:lang w:val="es-BO"/>
              </w:rPr>
            </w:pPr>
            <w:r w:rsidRPr="002458B3">
              <w:rPr>
                <w:sz w:val="24"/>
                <w:szCs w:val="24"/>
                <w:shd w:val="clear" w:color="auto" w:fill="FFFFFF"/>
                <w:lang w:val="es-BO"/>
              </w:rPr>
              <w:t>- Cơ sở giáo dục trên địa bàn các xã khu vực I và các xã không thuộc vùng đồng bào dân tộc thiểu số và miền núi: 307,832 tỷ đồng.</w:t>
            </w:r>
          </w:p>
          <w:p w14:paraId="0301805E" w14:textId="699CA1AE" w:rsidR="005E102E" w:rsidRPr="005E102E" w:rsidRDefault="002458B3" w:rsidP="002458B3">
            <w:pPr>
              <w:widowControl w:val="0"/>
              <w:spacing w:after="0" w:line="340" w:lineRule="exact"/>
              <w:ind w:left="33" w:right="-56" w:firstLine="227"/>
              <w:jc w:val="both"/>
              <w:rPr>
                <w:sz w:val="24"/>
                <w:szCs w:val="24"/>
                <w:shd w:val="clear" w:color="auto" w:fill="FFFFFF"/>
                <w:lang w:val="es-BO"/>
              </w:rPr>
            </w:pPr>
            <w:r w:rsidRPr="002458B3">
              <w:rPr>
                <w:sz w:val="24"/>
                <w:szCs w:val="24"/>
                <w:shd w:val="clear" w:color="auto" w:fill="FFFFFF"/>
                <w:lang w:val="es-BO"/>
              </w:rPr>
              <w:lastRenderedPageBreak/>
              <w:t>- Cơ sở giáo dục trên địa bàn các phường: 382,149 tỷ đồng.</w:t>
            </w:r>
            <w:r w:rsidR="005E102E" w:rsidRPr="005E102E">
              <w:rPr>
                <w:sz w:val="24"/>
                <w:szCs w:val="24"/>
                <w:shd w:val="clear" w:color="auto" w:fill="FFFFFF"/>
                <w:lang w:val="es-BO"/>
              </w:rPr>
              <w:t xml:space="preserve">. </w:t>
            </w:r>
          </w:p>
          <w:p w14:paraId="0F3306E4" w14:textId="6BA6389D" w:rsidR="005E102E" w:rsidRPr="005E102E" w:rsidRDefault="005E102E" w:rsidP="005E102E">
            <w:pPr>
              <w:widowControl w:val="0"/>
              <w:spacing w:after="0" w:line="340" w:lineRule="exact"/>
              <w:ind w:left="33" w:right="-56" w:firstLine="227"/>
              <w:jc w:val="center"/>
              <w:rPr>
                <w:i/>
                <w:iCs/>
                <w:sz w:val="24"/>
                <w:szCs w:val="24"/>
                <w:shd w:val="clear" w:color="auto" w:fill="FFFFFF"/>
                <w:lang w:val="es-BO"/>
              </w:rPr>
            </w:pPr>
            <w:r w:rsidRPr="005E102E">
              <w:rPr>
                <w:i/>
                <w:iCs/>
                <w:sz w:val="24"/>
                <w:szCs w:val="24"/>
                <w:shd w:val="clear" w:color="auto" w:fill="FFFFFF"/>
                <w:lang w:val="es-BO"/>
              </w:rPr>
              <w:t>(Chi tiết tại phụ lục kèm theo).</w:t>
            </w:r>
          </w:p>
        </w:tc>
      </w:tr>
      <w:tr w:rsidR="000D0E4D" w14:paraId="4C8F1FF0" w14:textId="77777777" w:rsidTr="004C02D9">
        <w:trPr>
          <w:trHeight w:val="699"/>
        </w:trPr>
        <w:tc>
          <w:tcPr>
            <w:tcW w:w="4419" w:type="dxa"/>
          </w:tcPr>
          <w:p w14:paraId="1313E188" w14:textId="77777777" w:rsidR="000D0E4D" w:rsidRPr="000D0E4D" w:rsidRDefault="000D0E4D" w:rsidP="000D0E4D">
            <w:pPr>
              <w:widowControl w:val="0"/>
              <w:shd w:val="clear" w:color="auto" w:fill="FFFFFF"/>
              <w:spacing w:before="40" w:after="40" w:line="320" w:lineRule="exact"/>
              <w:ind w:firstLine="317"/>
              <w:jc w:val="both"/>
              <w:rPr>
                <w:rFonts w:eastAsia="Times New Roman"/>
                <w:b/>
                <w:sz w:val="24"/>
                <w:szCs w:val="24"/>
                <w:lang w:val="es-ES"/>
              </w:rPr>
            </w:pPr>
            <w:r w:rsidRPr="000D0E4D">
              <w:rPr>
                <w:rFonts w:eastAsia="Times New Roman"/>
                <w:b/>
                <w:spacing w:val="-8"/>
                <w:sz w:val="24"/>
                <w:szCs w:val="24"/>
                <w:lang w:val="es-ES"/>
              </w:rPr>
              <w:lastRenderedPageBreak/>
              <w:t>Điều 3. Hỗ trợ học phí đối với trẻ em mầm non, học sinh phổ thông, người học chương trình giáo dục phổ thông trong cơ sở giáo dục dân lập, tư thục</w:t>
            </w:r>
          </w:p>
          <w:p w14:paraId="7CBFDE18" w14:textId="77777777" w:rsidR="000D0E4D" w:rsidRPr="000D0E4D" w:rsidRDefault="000D0E4D" w:rsidP="000D0E4D">
            <w:pPr>
              <w:widowControl w:val="0"/>
              <w:shd w:val="clear" w:color="auto" w:fill="FFFFFF"/>
              <w:spacing w:before="40" w:after="40" w:line="320" w:lineRule="exact"/>
              <w:ind w:firstLine="317"/>
              <w:jc w:val="both"/>
              <w:rPr>
                <w:rFonts w:eastAsia="Times New Roman"/>
                <w:bCs/>
                <w:spacing w:val="4"/>
                <w:sz w:val="24"/>
                <w:szCs w:val="24"/>
                <w:lang w:val="es-ES"/>
              </w:rPr>
            </w:pPr>
            <w:r w:rsidRPr="000D0E4D">
              <w:rPr>
                <w:rFonts w:eastAsia="Times New Roman"/>
                <w:bCs/>
                <w:spacing w:val="4"/>
                <w:sz w:val="24"/>
                <w:szCs w:val="24"/>
                <w:lang w:val="es-ES"/>
              </w:rPr>
              <w:t>1. Trẻ em mầm non, học sinh phổ thông, người học chương trình giáo dục phổ thông trong cơ sở giáo dục dân lập, tư thục được hỗ trợ học phí bằng mức học phí của cơ sở giáo dục công lập trên địa bàn tỉnh tương ứng quy định tại khoản 1 Điều 2 Nghị quyết này (nhưng không vượt mức thu học phí của cơ sở giáo dục dân lập, tư thục).</w:t>
            </w:r>
          </w:p>
          <w:p w14:paraId="67B827B1" w14:textId="77777777" w:rsidR="000D0E4D" w:rsidRPr="000D0E4D" w:rsidRDefault="000D0E4D" w:rsidP="000D0E4D">
            <w:pPr>
              <w:widowControl w:val="0"/>
              <w:shd w:val="clear" w:color="auto" w:fill="FFFFFF"/>
              <w:spacing w:before="40" w:after="40" w:line="320" w:lineRule="exact"/>
              <w:ind w:firstLine="317"/>
              <w:jc w:val="both"/>
              <w:rPr>
                <w:rFonts w:eastAsia="Times New Roman"/>
                <w:bCs/>
                <w:sz w:val="24"/>
                <w:szCs w:val="24"/>
                <w:lang w:val="es-ES"/>
              </w:rPr>
            </w:pPr>
            <w:r w:rsidRPr="000D0E4D">
              <w:rPr>
                <w:rFonts w:eastAsia="Times New Roman"/>
                <w:bCs/>
                <w:spacing w:val="4"/>
                <w:sz w:val="24"/>
                <w:szCs w:val="24"/>
                <w:lang w:val="es-ES"/>
              </w:rPr>
              <w:t>2. Thời gian hỗ trợ: Theo thời gian học thực tế và không quá 9 tháng/năm học</w:t>
            </w:r>
            <w:r w:rsidRPr="000D0E4D">
              <w:rPr>
                <w:rFonts w:eastAsia="Times New Roman"/>
                <w:bCs/>
                <w:sz w:val="24"/>
                <w:szCs w:val="24"/>
                <w:lang w:val="es-ES"/>
              </w:rPr>
              <w:t>.”.</w:t>
            </w:r>
          </w:p>
          <w:p w14:paraId="0D046880" w14:textId="69D66156" w:rsidR="000D0E4D" w:rsidRPr="004951FC" w:rsidRDefault="000D0E4D" w:rsidP="000D0E4D">
            <w:pPr>
              <w:shd w:val="clear" w:color="auto" w:fill="FFFFFF"/>
              <w:spacing w:before="40" w:after="40" w:line="320" w:lineRule="exact"/>
              <w:ind w:firstLine="317"/>
              <w:jc w:val="both"/>
              <w:rPr>
                <w:b/>
                <w:bCs/>
                <w:sz w:val="24"/>
                <w:szCs w:val="24"/>
                <w:lang w:val="nl-NL"/>
              </w:rPr>
            </w:pPr>
          </w:p>
        </w:tc>
        <w:tc>
          <w:tcPr>
            <w:tcW w:w="4021" w:type="dxa"/>
          </w:tcPr>
          <w:p w14:paraId="50AF1EDC" w14:textId="77777777" w:rsidR="000D0E4D" w:rsidRPr="000D0E4D" w:rsidRDefault="000D0E4D" w:rsidP="000D0E4D">
            <w:pPr>
              <w:widowControl w:val="0"/>
              <w:shd w:val="clear" w:color="auto" w:fill="FFFFFF"/>
              <w:spacing w:before="40" w:after="40" w:line="320" w:lineRule="exact"/>
              <w:ind w:firstLine="317"/>
              <w:jc w:val="both"/>
              <w:rPr>
                <w:rFonts w:eastAsia="Times New Roman"/>
                <w:b/>
                <w:sz w:val="24"/>
                <w:szCs w:val="24"/>
                <w:lang w:val="es-ES"/>
              </w:rPr>
            </w:pPr>
            <w:r w:rsidRPr="000D0E4D">
              <w:rPr>
                <w:rFonts w:eastAsia="Times New Roman"/>
                <w:b/>
                <w:spacing w:val="-8"/>
                <w:sz w:val="24"/>
                <w:szCs w:val="24"/>
                <w:lang w:val="es-ES"/>
              </w:rPr>
              <w:t>Điều 3. Hỗ trợ học phí đối với trẻ em mầm non, học sinh phổ thông, người học chương trình giáo dục phổ thông trong cơ sở giáo dục dân lập, tư thục</w:t>
            </w:r>
          </w:p>
          <w:p w14:paraId="693FC94B" w14:textId="77777777" w:rsidR="000D0E4D" w:rsidRPr="000D0E4D" w:rsidRDefault="000D0E4D" w:rsidP="000D0E4D">
            <w:pPr>
              <w:widowControl w:val="0"/>
              <w:shd w:val="clear" w:color="auto" w:fill="FFFFFF"/>
              <w:spacing w:before="40" w:after="40" w:line="320" w:lineRule="exact"/>
              <w:ind w:firstLine="317"/>
              <w:jc w:val="both"/>
              <w:rPr>
                <w:rFonts w:eastAsia="Times New Roman"/>
                <w:bCs/>
                <w:spacing w:val="4"/>
                <w:sz w:val="24"/>
                <w:szCs w:val="24"/>
                <w:lang w:val="es-ES"/>
              </w:rPr>
            </w:pPr>
            <w:r w:rsidRPr="000D0E4D">
              <w:rPr>
                <w:rFonts w:eastAsia="Times New Roman"/>
                <w:bCs/>
                <w:spacing w:val="4"/>
                <w:sz w:val="24"/>
                <w:szCs w:val="24"/>
                <w:lang w:val="es-ES"/>
              </w:rPr>
              <w:t>1. Trẻ em mầm non, học sinh phổ thông, người học chương trình giáo dục phổ thông trong cơ sở giáo dục dân lập, tư thục được hỗ trợ học phí bằng mức học phí của cơ sở giáo dục công lập trên địa bàn tỉnh tương ứng quy định tại khoản 1 Điều 2 Nghị quyết này (nhưng không vượt mức thu học phí của cơ sở giáo dục dân lập, tư thục).</w:t>
            </w:r>
          </w:p>
          <w:p w14:paraId="4F1A2740" w14:textId="77777777" w:rsidR="000D0E4D" w:rsidRPr="000D0E4D" w:rsidRDefault="000D0E4D" w:rsidP="000D0E4D">
            <w:pPr>
              <w:widowControl w:val="0"/>
              <w:shd w:val="clear" w:color="auto" w:fill="FFFFFF"/>
              <w:spacing w:before="40" w:after="40" w:line="320" w:lineRule="exact"/>
              <w:ind w:firstLine="317"/>
              <w:jc w:val="both"/>
              <w:rPr>
                <w:rFonts w:eastAsia="Times New Roman"/>
                <w:bCs/>
                <w:sz w:val="24"/>
                <w:szCs w:val="24"/>
                <w:lang w:val="es-ES"/>
              </w:rPr>
            </w:pPr>
            <w:r w:rsidRPr="000D0E4D">
              <w:rPr>
                <w:rFonts w:eastAsia="Times New Roman"/>
                <w:bCs/>
                <w:spacing w:val="4"/>
                <w:sz w:val="24"/>
                <w:szCs w:val="24"/>
                <w:lang w:val="es-ES"/>
              </w:rPr>
              <w:t>2. Thời gian hỗ trợ: Theo thời gian học thực tế và không quá 9 tháng/năm học</w:t>
            </w:r>
            <w:r w:rsidRPr="000D0E4D">
              <w:rPr>
                <w:rFonts w:eastAsia="Times New Roman"/>
                <w:bCs/>
                <w:sz w:val="24"/>
                <w:szCs w:val="24"/>
                <w:lang w:val="es-ES"/>
              </w:rPr>
              <w:t>.”.</w:t>
            </w:r>
          </w:p>
          <w:p w14:paraId="7D29ACF8" w14:textId="545AA6F0" w:rsidR="000D0E4D" w:rsidRPr="004951FC" w:rsidRDefault="000D0E4D" w:rsidP="000D0E4D">
            <w:pPr>
              <w:shd w:val="clear" w:color="auto" w:fill="FFFFFF"/>
              <w:spacing w:before="40" w:after="40" w:line="320" w:lineRule="exact"/>
              <w:ind w:firstLine="317"/>
              <w:jc w:val="both"/>
              <w:rPr>
                <w:b/>
                <w:bCs/>
                <w:sz w:val="24"/>
                <w:szCs w:val="24"/>
                <w:lang w:val="nl-NL"/>
              </w:rPr>
            </w:pPr>
          </w:p>
        </w:tc>
        <w:tc>
          <w:tcPr>
            <w:tcW w:w="7006" w:type="dxa"/>
          </w:tcPr>
          <w:p w14:paraId="6ABDBC94" w14:textId="23D653BF" w:rsidR="000D0E4D" w:rsidRPr="000D0E4D" w:rsidRDefault="000D0E4D" w:rsidP="000D0E4D">
            <w:pPr>
              <w:spacing w:after="0" w:line="340" w:lineRule="exact"/>
              <w:ind w:firstLine="227"/>
              <w:jc w:val="both"/>
              <w:rPr>
                <w:rFonts w:eastAsia="Times New Roman"/>
                <w:b/>
                <w:bCs/>
                <w:sz w:val="24"/>
                <w:szCs w:val="24"/>
                <w:lang w:eastAsia="vi-VN"/>
              </w:rPr>
            </w:pPr>
            <w:r w:rsidRPr="000D0E4D">
              <w:rPr>
                <w:rFonts w:eastAsia="Times New Roman"/>
                <w:b/>
                <w:bCs/>
                <w:sz w:val="24"/>
                <w:szCs w:val="24"/>
                <w:lang w:eastAsia="vi-VN"/>
              </w:rPr>
              <w:t>1. Cơ sở pháp lý</w:t>
            </w:r>
          </w:p>
          <w:p w14:paraId="7EDA90F1" w14:textId="77777777" w:rsidR="000D0E4D" w:rsidRPr="000D0E4D" w:rsidRDefault="000D0E4D" w:rsidP="000D0E4D">
            <w:pPr>
              <w:widowControl w:val="0"/>
              <w:spacing w:before="40" w:after="40" w:line="320" w:lineRule="exact"/>
              <w:ind w:left="33" w:right="-57" w:firstLine="147"/>
              <w:jc w:val="both"/>
              <w:rPr>
                <w:b/>
                <w:bCs/>
                <w:sz w:val="24"/>
                <w:szCs w:val="24"/>
                <w:shd w:val="clear" w:color="auto" w:fill="FFFFFF"/>
                <w:lang w:val="es-BO"/>
              </w:rPr>
            </w:pPr>
            <w:r w:rsidRPr="000D0E4D">
              <w:rPr>
                <w:sz w:val="24"/>
                <w:szCs w:val="24"/>
              </w:rPr>
              <w:t xml:space="preserve">- Tại điểm b khoản 3 Điều 4 Nghị định số 238/2025/NĐ-CP ngày 03/9/2025 của Chính phủ quy định về chính sách học phí, miễn, giảm, hỗ trợ học phí, hỗ trợ chi phí học tập và giá dịch vụ trong lĩnh vực giáo dục, đào tạo </w:t>
            </w:r>
            <w:r w:rsidRPr="000D0E4D">
              <w:rPr>
                <w:i/>
                <w:iCs/>
                <w:sz w:val="24"/>
                <w:szCs w:val="24"/>
              </w:rPr>
              <w:t>(được sửa đổi, bổ sung bởi khoản 4 Điều 13 Nghị định số 66/2026/NĐ-CP ngày 02/3/2026 của Chính phủ quy định chi tiết một số điều của Luật Giáo dục)</w:t>
            </w:r>
            <w:r w:rsidRPr="000D0E4D">
              <w:rPr>
                <w:sz w:val="24"/>
                <w:szCs w:val="24"/>
              </w:rPr>
              <w:t xml:space="preserve"> quy định: </w:t>
            </w:r>
            <w:r w:rsidRPr="000D0E4D">
              <w:rPr>
                <w:i/>
                <w:iCs/>
                <w:sz w:val="24"/>
                <w:szCs w:val="24"/>
              </w:rPr>
              <w:t xml:space="preserve">“Ủy ban nhân dân tỉnh, thành phố trình Hội đồng nhân dân cùng cấp quyết định mức học phí cụ thể làm căn cứ thực hiện miễn học phí đối với trẻ em mầm non, học sinh phổ thông, người học chương trình giáo dục phổ thông trong cơ sở giáo dục công lập; </w:t>
            </w:r>
            <w:r w:rsidRPr="000D0E4D">
              <w:rPr>
                <w:b/>
                <w:bCs/>
                <w:i/>
                <w:iCs/>
                <w:sz w:val="24"/>
                <w:szCs w:val="24"/>
              </w:rPr>
              <w:t>quyết định mức hỗ trợ học phí đối với trẻ em mầm non, học sinh phổ thông, người học chương trình giáo dục phổ thông trong cơ sở giáo dục dân lập, tư thục theo thẩm quyền quản lý để áp dụng tại địa phương”.</w:t>
            </w:r>
          </w:p>
          <w:p w14:paraId="21F75FD2" w14:textId="77777777" w:rsidR="000D0E4D" w:rsidRPr="000D0E4D" w:rsidRDefault="000D0E4D" w:rsidP="000D0E4D">
            <w:pPr>
              <w:spacing w:before="40" w:after="40" w:line="320" w:lineRule="exact"/>
              <w:ind w:left="33" w:firstLine="147"/>
              <w:jc w:val="both"/>
              <w:rPr>
                <w:bCs/>
                <w:i/>
                <w:iCs/>
                <w:sz w:val="24"/>
                <w:szCs w:val="24"/>
              </w:rPr>
            </w:pPr>
            <w:r w:rsidRPr="000D0E4D">
              <w:rPr>
                <w:bCs/>
                <w:sz w:val="24"/>
                <w:szCs w:val="24"/>
              </w:rPr>
              <w:t xml:space="preserve">- Tại khoản 7 Điều 8 Nghị định số 238/2025/NĐ-CP quy định “... </w:t>
            </w:r>
            <w:r w:rsidRPr="000D0E4D">
              <w:rPr>
                <w:b/>
                <w:i/>
                <w:iCs/>
                <w:sz w:val="24"/>
                <w:szCs w:val="24"/>
              </w:rPr>
              <w:t>Ủy ban nhân dân tỉnh, thành phố trực thuộc trung ương trình Hội đồng nhân dân cùng cấp quyết định</w:t>
            </w:r>
            <w:r w:rsidRPr="000D0E4D">
              <w:rPr>
                <w:bCs/>
                <w:i/>
                <w:iCs/>
                <w:sz w:val="24"/>
                <w:szCs w:val="24"/>
              </w:rPr>
              <w:t xml:space="preserve"> mức học phí đối với cơ sở giáo dục công lập và </w:t>
            </w:r>
            <w:r w:rsidRPr="000D0E4D">
              <w:rPr>
                <w:b/>
                <w:i/>
                <w:iCs/>
                <w:sz w:val="24"/>
                <w:szCs w:val="24"/>
              </w:rPr>
              <w:t>mức hỗ trợ học phí đối với trẻ em, học sinh dân lập, tư thục nhưng không vượt quá mức thu học phí của cơ sở giáo dục dân lập, tư thục</w:t>
            </w:r>
            <w:r w:rsidRPr="000D0E4D">
              <w:rPr>
                <w:bCs/>
                <w:i/>
                <w:iCs/>
                <w:sz w:val="24"/>
                <w:szCs w:val="24"/>
              </w:rPr>
              <w:t>”.</w:t>
            </w:r>
          </w:p>
          <w:p w14:paraId="70579D00" w14:textId="54ED82EC" w:rsidR="000D0E4D" w:rsidRPr="000D0E4D" w:rsidRDefault="000D0E4D" w:rsidP="000D0E4D">
            <w:pPr>
              <w:spacing w:before="40" w:after="40" w:line="320" w:lineRule="exact"/>
              <w:ind w:left="33" w:firstLine="147"/>
              <w:jc w:val="both"/>
              <w:rPr>
                <w:bCs/>
                <w:sz w:val="24"/>
                <w:szCs w:val="24"/>
              </w:rPr>
            </w:pPr>
            <w:r w:rsidRPr="000D0E4D">
              <w:rPr>
                <w:bCs/>
                <w:sz w:val="24"/>
                <w:szCs w:val="24"/>
              </w:rPr>
              <w:t>- Tại</w:t>
            </w:r>
            <w:r w:rsidRPr="000D0E4D">
              <w:rPr>
                <w:bCs/>
                <w:sz w:val="24"/>
                <w:szCs w:val="24"/>
                <w:lang w:val="vi-VN"/>
              </w:rPr>
              <w:t xml:space="preserve"> điểm a</w:t>
            </w:r>
            <w:r w:rsidRPr="000D0E4D">
              <w:rPr>
                <w:bCs/>
                <w:sz w:val="24"/>
                <w:szCs w:val="24"/>
              </w:rPr>
              <w:t xml:space="preserve"> </w:t>
            </w:r>
            <w:r w:rsidRPr="000D0E4D">
              <w:rPr>
                <w:bCs/>
                <w:sz w:val="24"/>
                <w:szCs w:val="24"/>
                <w:lang w:val="vi-VN"/>
              </w:rPr>
              <w:t xml:space="preserve">khoản 3 </w:t>
            </w:r>
            <w:r w:rsidRPr="000D0E4D">
              <w:rPr>
                <w:bCs/>
                <w:sz w:val="24"/>
                <w:szCs w:val="24"/>
                <w:lang w:val="es-ES"/>
              </w:rPr>
              <w:t xml:space="preserve">Điều </w:t>
            </w:r>
            <w:r w:rsidRPr="000D0E4D">
              <w:rPr>
                <w:bCs/>
                <w:sz w:val="24"/>
                <w:szCs w:val="24"/>
              </w:rPr>
              <w:t>16</w:t>
            </w:r>
            <w:r w:rsidRPr="000D0E4D">
              <w:rPr>
                <w:bCs/>
                <w:sz w:val="24"/>
                <w:szCs w:val="24"/>
                <w:lang w:val="es-ES"/>
              </w:rPr>
              <w:t xml:space="preserve"> quy định </w:t>
            </w:r>
            <w:r w:rsidRPr="000D0E4D">
              <w:rPr>
                <w:bCs/>
                <w:sz w:val="24"/>
                <w:szCs w:val="24"/>
                <w:lang w:val="vi-VN"/>
              </w:rPr>
              <w:t>Đối tượng được hỗ trợ học phí gồm:</w:t>
            </w:r>
            <w:r w:rsidRPr="000D0E4D">
              <w:rPr>
                <w:bCs/>
                <w:sz w:val="24"/>
                <w:szCs w:val="24"/>
              </w:rPr>
              <w:t xml:space="preserve"> “</w:t>
            </w:r>
            <w:r w:rsidRPr="000D0E4D">
              <w:rPr>
                <w:bCs/>
                <w:i/>
                <w:iCs/>
                <w:sz w:val="24"/>
                <w:szCs w:val="24"/>
              </w:rPr>
              <w:t>a) Trẻ em mầm non, học sinh phổ thông, người học chương trình giáo dục phổ thông (học viên theo học chương trình giáo dục thường xuyên cấp trung học cơ sở và học viên theo học chương trình giáo dục thường xuyên cấp trung học phổ thông) trong cơ sở giáo dục dân lập, tư thục thuộc hệ thống giáo dục quốc dân”.</w:t>
            </w:r>
          </w:p>
          <w:p w14:paraId="3F3497C0" w14:textId="0DA414C7" w:rsidR="000D0E4D" w:rsidRPr="000D0E4D" w:rsidRDefault="000D0E4D" w:rsidP="000D0E4D">
            <w:pPr>
              <w:spacing w:after="0" w:line="340" w:lineRule="exact"/>
              <w:ind w:firstLine="227"/>
              <w:jc w:val="both"/>
              <w:rPr>
                <w:rFonts w:eastAsia="Times New Roman"/>
                <w:b/>
                <w:bCs/>
                <w:sz w:val="24"/>
                <w:szCs w:val="24"/>
                <w:lang w:eastAsia="vi-VN"/>
              </w:rPr>
            </w:pPr>
            <w:r w:rsidRPr="000D0E4D">
              <w:rPr>
                <w:rFonts w:eastAsia="Times New Roman"/>
                <w:b/>
                <w:bCs/>
                <w:sz w:val="24"/>
                <w:szCs w:val="24"/>
                <w:lang w:eastAsia="vi-VN"/>
              </w:rPr>
              <w:lastRenderedPageBreak/>
              <w:t>2. Cơ sở thực tiễn</w:t>
            </w:r>
          </w:p>
          <w:p w14:paraId="42DDA852" w14:textId="115BEBDA" w:rsidR="00AB2C47" w:rsidRPr="008E0649" w:rsidRDefault="000D0E4D" w:rsidP="008E0649">
            <w:pPr>
              <w:spacing w:after="0" w:line="340" w:lineRule="exact"/>
              <w:ind w:firstLine="227"/>
              <w:jc w:val="both"/>
              <w:rPr>
                <w:rFonts w:eastAsia="Times New Roman"/>
                <w:sz w:val="24"/>
                <w:szCs w:val="24"/>
                <w:lang w:eastAsia="vi-VN"/>
              </w:rPr>
            </w:pPr>
            <w:r w:rsidRPr="000D0E4D">
              <w:rPr>
                <w:rFonts w:eastAsia="Times New Roman"/>
                <w:sz w:val="24"/>
                <w:szCs w:val="24"/>
                <w:lang w:val="vi-VN" w:eastAsia="vi-VN"/>
              </w:rPr>
              <w:t>Việc tiếp tục giữ nguyên các quy định về hỗ trợ học phí đối với trẻ em mầm non, học sinh phổ thông, người học chương trình giáo dục phổ thông trong cơ sở giáo dục dân lập, tư thục là phù hợp với tình hình thực tế của địa phương và bảo đảm tính ổn định trong thực hiện chính sách giáo dục trên địa bàn tỉnh.</w:t>
            </w:r>
            <w:r w:rsidR="008E0649">
              <w:rPr>
                <w:rFonts w:eastAsia="Times New Roman"/>
                <w:sz w:val="24"/>
                <w:szCs w:val="24"/>
                <w:lang w:eastAsia="vi-VN"/>
              </w:rPr>
              <w:t xml:space="preserve"> </w:t>
            </w:r>
            <w:r w:rsidRPr="000D0E4D">
              <w:rPr>
                <w:rFonts w:eastAsia="Times New Roman"/>
                <w:sz w:val="24"/>
                <w:szCs w:val="24"/>
                <w:lang w:val="vi-VN" w:eastAsia="vi-VN"/>
              </w:rPr>
              <w:t>Trong thời gian qua, chính sách hỗ trợ học phí theo Nghị quyết số 21/2025/NQ-HĐND đã được triển khai hiệu quả, góp phần giảm bớt khó khăn về tài chính cho phụ huynh, học sinh; tạo điều kiện để người học được tiếp cận giáo dục bình đẳng giữa cơ sở giáo dục công lập và ngoài công lập. Chính sách nhận được sự đồng thuận cao của nhân dân, các cơ sở giáo dục và chính quyền địa phương.</w:t>
            </w:r>
            <w:r w:rsidRPr="000D0E4D">
              <w:rPr>
                <w:rFonts w:eastAsia="Times New Roman"/>
                <w:sz w:val="24"/>
                <w:szCs w:val="24"/>
                <w:lang w:eastAsia="vi-VN"/>
              </w:rPr>
              <w:t xml:space="preserve"> </w:t>
            </w:r>
            <w:r w:rsidRPr="000D0E4D">
              <w:rPr>
                <w:rFonts w:eastAsia="Times New Roman"/>
                <w:sz w:val="24"/>
                <w:szCs w:val="24"/>
                <w:lang w:val="vi-VN" w:eastAsia="vi-VN"/>
              </w:rPr>
              <w:t>Việc tiếp tục duy trì mức hỗ trợ học phí bằng mức học phí của cơ sở giáo dục công lập tương ứng trên cùng địa bàn bảo đảm tính kế thừa, thống nhất trong quá trình tổ chức thực hiện; hạn chế xáo trộn đối với phụ huynh, học sinh và các cơ sở giáo dục ngoài công lập. Đồng thời, việc giữ ổn định chính sách hỗ trợ học phí còn góp phần duy trì quy mô tuyển sinh, ổn định hoạt động của các cơ sở giáo dục dân lập, tư thục, qua đó thúc đẩy xã hội hóa giáo dục và giảm áp lực đầu tư cơ sở vật chất đối với hệ thống trường công lập</w:t>
            </w:r>
            <w:r w:rsidR="008E0649">
              <w:rPr>
                <w:rFonts w:eastAsia="Times New Roman"/>
                <w:sz w:val="24"/>
                <w:szCs w:val="24"/>
                <w:lang w:eastAsia="vi-VN"/>
              </w:rPr>
              <w:t>.</w:t>
            </w:r>
          </w:p>
        </w:tc>
      </w:tr>
      <w:tr w:rsidR="000D0E4D" w14:paraId="38CED949" w14:textId="77777777" w:rsidTr="004C02D9">
        <w:tc>
          <w:tcPr>
            <w:tcW w:w="4419" w:type="dxa"/>
          </w:tcPr>
          <w:p w14:paraId="45961A57" w14:textId="77777777" w:rsidR="000D0E4D" w:rsidRPr="000D0E4D" w:rsidRDefault="000D0E4D" w:rsidP="000D0E4D">
            <w:pPr>
              <w:shd w:val="clear" w:color="auto" w:fill="FFFFFF"/>
              <w:spacing w:before="40" w:after="40" w:line="320" w:lineRule="exact"/>
              <w:ind w:firstLine="317"/>
              <w:rPr>
                <w:rFonts w:eastAsia="Times New Roman"/>
                <w:color w:val="000000"/>
                <w:sz w:val="24"/>
                <w:szCs w:val="24"/>
                <w:lang w:val="vi-VN" w:eastAsia="vi-VN"/>
              </w:rPr>
            </w:pPr>
            <w:r w:rsidRPr="000D0E4D">
              <w:rPr>
                <w:rFonts w:eastAsia="Times New Roman"/>
                <w:b/>
                <w:bCs/>
                <w:color w:val="000000"/>
                <w:sz w:val="24"/>
                <w:szCs w:val="24"/>
                <w:lang w:val="vi-VN" w:eastAsia="vi-VN"/>
              </w:rPr>
              <w:lastRenderedPageBreak/>
              <w:t>Điều 4. Nguồn kinh phí thực hiện</w:t>
            </w:r>
          </w:p>
          <w:p w14:paraId="2A7D63D5" w14:textId="77777777" w:rsidR="000D0E4D" w:rsidRPr="000D0E4D" w:rsidRDefault="000D0E4D" w:rsidP="000D0E4D">
            <w:pPr>
              <w:shd w:val="clear" w:color="auto" w:fill="FFFFFF"/>
              <w:spacing w:before="40" w:after="40" w:line="320" w:lineRule="exact"/>
              <w:ind w:firstLine="317"/>
              <w:jc w:val="both"/>
              <w:rPr>
                <w:color w:val="000000"/>
                <w:sz w:val="24"/>
                <w:szCs w:val="24"/>
              </w:rPr>
            </w:pPr>
            <w:r w:rsidRPr="000D0E4D">
              <w:rPr>
                <w:color w:val="000000"/>
                <w:sz w:val="24"/>
                <w:szCs w:val="24"/>
              </w:rPr>
              <w:t>Từ nguồn ngân sách nhà nước và các nguồn kinh phí hợp pháp khác theo quy định của pháp luật.</w:t>
            </w:r>
          </w:p>
          <w:p w14:paraId="276BAF42" w14:textId="77777777" w:rsidR="000D0E4D" w:rsidRPr="000D0E4D" w:rsidRDefault="000D0E4D" w:rsidP="000D0E4D">
            <w:pPr>
              <w:shd w:val="clear" w:color="auto" w:fill="FFFFFF"/>
              <w:spacing w:before="40" w:after="40" w:line="320" w:lineRule="exact"/>
              <w:ind w:firstLine="317"/>
              <w:jc w:val="both"/>
              <w:rPr>
                <w:sz w:val="24"/>
                <w:szCs w:val="24"/>
                <w:lang w:val="nl-NL"/>
              </w:rPr>
            </w:pPr>
            <w:r w:rsidRPr="000D0E4D">
              <w:rPr>
                <w:b/>
                <w:bCs/>
                <w:sz w:val="24"/>
                <w:szCs w:val="24"/>
                <w:lang w:val="nl-NL"/>
              </w:rPr>
              <w:t>Điều 5.</w:t>
            </w:r>
            <w:r w:rsidRPr="000D0E4D">
              <w:rPr>
                <w:sz w:val="24"/>
                <w:szCs w:val="24"/>
                <w:lang w:val="nl-NL"/>
              </w:rPr>
              <w:t> </w:t>
            </w:r>
            <w:r w:rsidRPr="000D0E4D">
              <w:rPr>
                <w:b/>
                <w:sz w:val="24"/>
                <w:szCs w:val="24"/>
                <w:lang w:val="nl-NL"/>
              </w:rPr>
              <w:t>Tổ chức thực hiện</w:t>
            </w:r>
          </w:p>
          <w:p w14:paraId="692F3863" w14:textId="77777777" w:rsidR="000D0E4D" w:rsidRPr="000D0E4D" w:rsidRDefault="000D0E4D" w:rsidP="000D0E4D">
            <w:pPr>
              <w:spacing w:before="40" w:after="40" w:line="320" w:lineRule="exact"/>
              <w:ind w:firstLine="317"/>
              <w:jc w:val="both"/>
              <w:rPr>
                <w:sz w:val="24"/>
                <w:szCs w:val="24"/>
                <w:lang w:val="nl-NL"/>
              </w:rPr>
            </w:pPr>
            <w:r w:rsidRPr="000D0E4D">
              <w:rPr>
                <w:sz w:val="24"/>
                <w:szCs w:val="24"/>
                <w:lang w:val="nl-NL"/>
              </w:rPr>
              <w:t>1. Giao Ủy ban nhân dân tỉnh tổ chức thực hiện Nghị quyết theo đúng quy định của pháp luật.</w:t>
            </w:r>
          </w:p>
          <w:p w14:paraId="32C13646" w14:textId="53931DC2" w:rsidR="000D0E4D" w:rsidRPr="000D0E4D" w:rsidRDefault="000D0E4D" w:rsidP="000D0E4D">
            <w:pPr>
              <w:widowControl w:val="0"/>
              <w:shd w:val="clear" w:color="auto" w:fill="FFFFFF"/>
              <w:spacing w:before="40" w:after="40" w:line="320" w:lineRule="exact"/>
              <w:ind w:firstLine="317"/>
              <w:jc w:val="both"/>
              <w:rPr>
                <w:rFonts w:eastAsia="Times New Roman"/>
                <w:b/>
                <w:spacing w:val="-8"/>
                <w:sz w:val="24"/>
                <w:szCs w:val="24"/>
                <w:lang w:val="es-ES"/>
              </w:rPr>
            </w:pPr>
            <w:r w:rsidRPr="000D0E4D">
              <w:rPr>
                <w:sz w:val="24"/>
                <w:szCs w:val="24"/>
                <w:lang w:val="nl-NL"/>
              </w:rPr>
              <w:lastRenderedPageBreak/>
              <w:t>2. Giao Thường trực Hội đồng nhân dân tỉnh, các Ban Hội đồng nhân dân tỉnh, các Tổ đại biểu Hội đồng nhân dân tỉnh và đại biểu Hội đồng nhân dân tỉnh giám sát việc thực hiện Nghị quyết.</w:t>
            </w:r>
          </w:p>
        </w:tc>
        <w:tc>
          <w:tcPr>
            <w:tcW w:w="4021" w:type="dxa"/>
          </w:tcPr>
          <w:p w14:paraId="273E71C5" w14:textId="77777777" w:rsidR="000D0E4D" w:rsidRPr="000D0E4D" w:rsidRDefault="000D0E4D" w:rsidP="000D0E4D">
            <w:pPr>
              <w:shd w:val="clear" w:color="auto" w:fill="FFFFFF"/>
              <w:spacing w:before="40" w:after="40" w:line="320" w:lineRule="exact"/>
              <w:ind w:firstLine="317"/>
              <w:rPr>
                <w:rFonts w:eastAsia="Times New Roman"/>
                <w:color w:val="000000"/>
                <w:sz w:val="24"/>
                <w:szCs w:val="24"/>
                <w:lang w:val="vi-VN" w:eastAsia="vi-VN"/>
              </w:rPr>
            </w:pPr>
            <w:r w:rsidRPr="000D0E4D">
              <w:rPr>
                <w:rFonts w:eastAsia="Times New Roman"/>
                <w:b/>
                <w:bCs/>
                <w:color w:val="000000"/>
                <w:sz w:val="24"/>
                <w:szCs w:val="24"/>
                <w:lang w:val="vi-VN" w:eastAsia="vi-VN"/>
              </w:rPr>
              <w:lastRenderedPageBreak/>
              <w:t>Điều 4. Nguồn kinh phí thực hiện</w:t>
            </w:r>
          </w:p>
          <w:p w14:paraId="219F5E3F" w14:textId="77777777" w:rsidR="000D0E4D" w:rsidRPr="000D0E4D" w:rsidRDefault="000D0E4D" w:rsidP="000D0E4D">
            <w:pPr>
              <w:shd w:val="clear" w:color="auto" w:fill="FFFFFF"/>
              <w:spacing w:before="40" w:after="40" w:line="320" w:lineRule="exact"/>
              <w:ind w:firstLine="317"/>
              <w:jc w:val="both"/>
              <w:rPr>
                <w:color w:val="000000"/>
                <w:sz w:val="24"/>
                <w:szCs w:val="24"/>
              </w:rPr>
            </w:pPr>
            <w:r w:rsidRPr="000D0E4D">
              <w:rPr>
                <w:color w:val="000000"/>
                <w:sz w:val="24"/>
                <w:szCs w:val="24"/>
              </w:rPr>
              <w:t>Từ nguồn ngân sách nhà nước và các nguồn kinh phí hợp pháp khác theo quy định của pháp luật.</w:t>
            </w:r>
          </w:p>
          <w:p w14:paraId="79EF5BE4" w14:textId="77777777" w:rsidR="000D0E4D" w:rsidRPr="000D0E4D" w:rsidRDefault="000D0E4D" w:rsidP="000D0E4D">
            <w:pPr>
              <w:shd w:val="clear" w:color="auto" w:fill="FFFFFF"/>
              <w:spacing w:before="40" w:after="40" w:line="320" w:lineRule="exact"/>
              <w:ind w:firstLine="317"/>
              <w:jc w:val="both"/>
              <w:rPr>
                <w:sz w:val="24"/>
                <w:szCs w:val="24"/>
                <w:lang w:val="nl-NL"/>
              </w:rPr>
            </w:pPr>
            <w:r w:rsidRPr="000D0E4D">
              <w:rPr>
                <w:b/>
                <w:bCs/>
                <w:sz w:val="24"/>
                <w:szCs w:val="24"/>
                <w:lang w:val="nl-NL"/>
              </w:rPr>
              <w:t>Điều 5.</w:t>
            </w:r>
            <w:r w:rsidRPr="000D0E4D">
              <w:rPr>
                <w:sz w:val="24"/>
                <w:szCs w:val="24"/>
                <w:lang w:val="nl-NL"/>
              </w:rPr>
              <w:t> </w:t>
            </w:r>
            <w:r w:rsidRPr="000D0E4D">
              <w:rPr>
                <w:b/>
                <w:sz w:val="24"/>
                <w:szCs w:val="24"/>
                <w:lang w:val="nl-NL"/>
              </w:rPr>
              <w:t>Tổ chức thực hiện</w:t>
            </w:r>
          </w:p>
          <w:p w14:paraId="6EA54531" w14:textId="77777777" w:rsidR="000D0E4D" w:rsidRPr="000D0E4D" w:rsidRDefault="000D0E4D" w:rsidP="000D0E4D">
            <w:pPr>
              <w:spacing w:before="40" w:after="40" w:line="320" w:lineRule="exact"/>
              <w:ind w:firstLine="317"/>
              <w:jc w:val="both"/>
              <w:rPr>
                <w:sz w:val="24"/>
                <w:szCs w:val="24"/>
                <w:lang w:val="nl-NL"/>
              </w:rPr>
            </w:pPr>
            <w:r w:rsidRPr="000D0E4D">
              <w:rPr>
                <w:sz w:val="24"/>
                <w:szCs w:val="24"/>
                <w:lang w:val="nl-NL"/>
              </w:rPr>
              <w:t>1. Giao Ủy ban nhân dân tỉnh tổ chức thực hiện Nghị quyết theo đúng quy định của pháp luật.</w:t>
            </w:r>
          </w:p>
          <w:p w14:paraId="394BD9B2" w14:textId="555C634F" w:rsidR="000D0E4D" w:rsidRPr="000D0E4D" w:rsidRDefault="000D0E4D" w:rsidP="000D0E4D">
            <w:pPr>
              <w:widowControl w:val="0"/>
              <w:shd w:val="clear" w:color="auto" w:fill="FFFFFF"/>
              <w:spacing w:before="40" w:after="40" w:line="320" w:lineRule="exact"/>
              <w:ind w:firstLine="317"/>
              <w:jc w:val="both"/>
              <w:rPr>
                <w:rFonts w:eastAsia="Times New Roman"/>
                <w:b/>
                <w:spacing w:val="-8"/>
                <w:sz w:val="24"/>
                <w:szCs w:val="24"/>
                <w:lang w:val="es-ES"/>
              </w:rPr>
            </w:pPr>
            <w:r w:rsidRPr="000D0E4D">
              <w:rPr>
                <w:sz w:val="24"/>
                <w:szCs w:val="24"/>
                <w:lang w:val="nl-NL"/>
              </w:rPr>
              <w:lastRenderedPageBreak/>
              <w:t>2. Giao Thường trực Hội đồng nhân dân tỉnh, các Ban Hội đồng nhân dân tỉnh, các Tổ đại biểu Hội đồng nhân dân tỉnh và đại biểu Hội đồng nhân dân tỉnh giám sát việc thực hiện Nghị quyết.</w:t>
            </w:r>
          </w:p>
        </w:tc>
        <w:tc>
          <w:tcPr>
            <w:tcW w:w="7006" w:type="dxa"/>
          </w:tcPr>
          <w:p w14:paraId="04DCFB8F" w14:textId="77777777" w:rsidR="000D0E4D" w:rsidRDefault="000D0E4D" w:rsidP="000D0E4D">
            <w:pPr>
              <w:spacing w:after="0" w:line="340" w:lineRule="exact"/>
              <w:ind w:firstLine="227"/>
              <w:jc w:val="both"/>
            </w:pPr>
            <w:r w:rsidRPr="000D0E4D">
              <w:rPr>
                <w:sz w:val="24"/>
                <w:szCs w:val="24"/>
              </w:rPr>
              <w:lastRenderedPageBreak/>
              <w:t>Việc tiếp tục giữ nguyên các quy định tại Điều 4 và Điều 5 của dự thảo Nghị quyết là phù hợp với quy định của pháp luật hiện hành, bảo đảm tính ổn định, thống nhất và khả thi trong quá trình tổ chức triển khai thực hiện chính sách học phí trên địa bàn tỉnh.</w:t>
            </w:r>
            <w:r>
              <w:t xml:space="preserve"> </w:t>
            </w:r>
          </w:p>
          <w:p w14:paraId="63886DBE" w14:textId="5E7144E0" w:rsidR="000D0E4D" w:rsidRDefault="000D0E4D" w:rsidP="000D0E4D">
            <w:pPr>
              <w:spacing w:after="0" w:line="340" w:lineRule="exact"/>
              <w:jc w:val="both"/>
              <w:rPr>
                <w:sz w:val="24"/>
                <w:szCs w:val="24"/>
              </w:rPr>
            </w:pPr>
            <w:r w:rsidRPr="000D0E4D">
              <w:rPr>
                <w:sz w:val="24"/>
                <w:szCs w:val="24"/>
              </w:rPr>
              <w:t xml:space="preserve">Quy định </w:t>
            </w:r>
            <w:r>
              <w:rPr>
                <w:sz w:val="24"/>
                <w:szCs w:val="24"/>
              </w:rPr>
              <w:t>về nguồn kinh phí thực hiện</w:t>
            </w:r>
            <w:r w:rsidRPr="000D0E4D">
              <w:rPr>
                <w:sz w:val="24"/>
                <w:szCs w:val="24"/>
              </w:rPr>
              <w:t xml:space="preserve"> phù hợp với các quy định của Luật Ngân sách nhà nước, Nghị định số 238/2025/NĐ-CP của Chính phủ</w:t>
            </w:r>
            <w:r>
              <w:rPr>
                <w:sz w:val="24"/>
                <w:szCs w:val="24"/>
              </w:rPr>
              <w:t>.</w:t>
            </w:r>
          </w:p>
          <w:p w14:paraId="2DEB5955" w14:textId="2A609D80" w:rsidR="000D0E4D" w:rsidRPr="000D0E4D" w:rsidRDefault="000D0E4D" w:rsidP="000D0E4D">
            <w:pPr>
              <w:spacing w:after="0" w:line="340" w:lineRule="exact"/>
              <w:ind w:firstLine="227"/>
              <w:jc w:val="both"/>
              <w:rPr>
                <w:rFonts w:eastAsia="Times New Roman"/>
                <w:sz w:val="24"/>
                <w:szCs w:val="24"/>
                <w:lang w:eastAsia="vi-VN"/>
              </w:rPr>
            </w:pPr>
            <w:r>
              <w:rPr>
                <w:rFonts w:eastAsia="Times New Roman"/>
                <w:sz w:val="24"/>
                <w:szCs w:val="24"/>
                <w:lang w:eastAsia="vi-VN"/>
              </w:rPr>
              <w:lastRenderedPageBreak/>
              <w:t>V</w:t>
            </w:r>
            <w:r w:rsidRPr="000D0E4D">
              <w:rPr>
                <w:rFonts w:eastAsia="Times New Roman"/>
                <w:sz w:val="24"/>
                <w:szCs w:val="24"/>
                <w:lang w:eastAsia="vi-VN"/>
              </w:rPr>
              <w:t>iệc tiếp tục giữ nguyên Điều 5 là bảo đảm tính kế thừa, ổn định và phù hợp với quy định của pháp luật hiện hành</w:t>
            </w:r>
            <w:r>
              <w:rPr>
                <w:rFonts w:eastAsia="Times New Roman"/>
                <w:sz w:val="24"/>
                <w:szCs w:val="24"/>
                <w:lang w:eastAsia="vi-VN"/>
              </w:rPr>
              <w:t>.</w:t>
            </w:r>
          </w:p>
        </w:tc>
      </w:tr>
      <w:tr w:rsidR="000D0E4D" w14:paraId="173AD7A9" w14:textId="77777777" w:rsidTr="004C02D9">
        <w:tc>
          <w:tcPr>
            <w:tcW w:w="4419" w:type="dxa"/>
          </w:tcPr>
          <w:p w14:paraId="3FB1BC3B" w14:textId="23EA356B" w:rsidR="006A4384" w:rsidRPr="006A4384" w:rsidRDefault="006A4384" w:rsidP="006A4384">
            <w:pPr>
              <w:widowControl w:val="0"/>
              <w:shd w:val="clear" w:color="auto" w:fill="FFFFFF"/>
              <w:spacing w:before="40" w:after="40" w:line="320" w:lineRule="exact"/>
              <w:ind w:firstLine="317"/>
              <w:jc w:val="both"/>
              <w:rPr>
                <w:rFonts w:eastAsia="Times New Roman"/>
                <w:b/>
                <w:spacing w:val="-8"/>
                <w:sz w:val="24"/>
                <w:szCs w:val="24"/>
                <w:lang w:val="es-ES"/>
              </w:rPr>
            </w:pPr>
            <w:r w:rsidRPr="006A4384">
              <w:rPr>
                <w:rFonts w:eastAsia="Times New Roman"/>
                <w:b/>
                <w:spacing w:val="-8"/>
                <w:sz w:val="24"/>
                <w:szCs w:val="24"/>
                <w:lang w:val="es-ES"/>
              </w:rPr>
              <w:lastRenderedPageBreak/>
              <w:t>Điều 6. Điều khoản thi hành</w:t>
            </w:r>
          </w:p>
          <w:p w14:paraId="265851F8" w14:textId="58A6CDB8" w:rsidR="006A4384" w:rsidRPr="006A4384" w:rsidRDefault="006A4384" w:rsidP="00887BDE">
            <w:pPr>
              <w:widowControl w:val="0"/>
              <w:shd w:val="clear" w:color="auto" w:fill="FFFFFF"/>
              <w:spacing w:before="40" w:after="40" w:line="320" w:lineRule="exact"/>
              <w:ind w:firstLine="317"/>
              <w:jc w:val="both"/>
              <w:rPr>
                <w:rFonts w:eastAsia="Times New Roman"/>
                <w:bCs/>
                <w:spacing w:val="-8"/>
                <w:sz w:val="24"/>
                <w:szCs w:val="24"/>
                <w:lang w:val="es-ES"/>
              </w:rPr>
            </w:pPr>
            <w:r w:rsidRPr="006A4384">
              <w:rPr>
                <w:rFonts w:eastAsia="Times New Roman"/>
                <w:bCs/>
                <w:spacing w:val="-8"/>
                <w:sz w:val="24"/>
                <w:szCs w:val="24"/>
                <w:lang w:val="es-ES"/>
              </w:rPr>
              <w:t>1. Nghị quyết này có hiệu lực thi hành từ ngày 05 tháng 9 năm 2025 đến ngày 31 tháng 8 năm 2026.</w:t>
            </w:r>
          </w:p>
          <w:p w14:paraId="768DB303" w14:textId="254D5CB4" w:rsidR="000D0E4D" w:rsidRPr="000D0E4D" w:rsidRDefault="006A4384" w:rsidP="006A4384">
            <w:pPr>
              <w:widowControl w:val="0"/>
              <w:shd w:val="clear" w:color="auto" w:fill="FFFFFF"/>
              <w:spacing w:before="40" w:after="40" w:line="320" w:lineRule="exact"/>
              <w:ind w:firstLine="317"/>
              <w:jc w:val="both"/>
              <w:rPr>
                <w:rFonts w:eastAsia="Times New Roman"/>
                <w:b/>
                <w:spacing w:val="-8"/>
                <w:sz w:val="24"/>
                <w:szCs w:val="24"/>
                <w:lang w:val="es-ES"/>
              </w:rPr>
            </w:pPr>
            <w:r w:rsidRPr="006A4384">
              <w:rPr>
                <w:rFonts w:eastAsia="Times New Roman"/>
                <w:bCs/>
                <w:spacing w:val="-8"/>
                <w:sz w:val="24"/>
                <w:szCs w:val="24"/>
                <w:lang w:val="es-ES"/>
              </w:rPr>
              <w:t>2. Nghị quyết số 06/2024/NQ-HĐND ngày 18 tháng 7 năm 2024 của Hội đồng nhân dân tỉnh Bắc Kạn quy định mức thu học phí đối với giáo dục mầm non, giáo dục phổ thông trong các cơ sở giáo dục công lập chưa tự đảm bảo chi thường xuyên trên địa bàn tỉnh Bắc Kạn từ năm học 2024 - 2025 hết hiệu lực kể từ ngày Nghị quyết này có hiệu lực thi hành.</w:t>
            </w:r>
          </w:p>
        </w:tc>
        <w:tc>
          <w:tcPr>
            <w:tcW w:w="4021" w:type="dxa"/>
          </w:tcPr>
          <w:p w14:paraId="6830261D" w14:textId="77777777" w:rsidR="006A4384" w:rsidRPr="006A4384" w:rsidRDefault="006A4384" w:rsidP="006A4384">
            <w:pPr>
              <w:shd w:val="clear" w:color="auto" w:fill="FFFFFF"/>
              <w:spacing w:before="40" w:after="40" w:line="320" w:lineRule="exact"/>
              <w:ind w:firstLine="277"/>
              <w:jc w:val="both"/>
              <w:rPr>
                <w:bCs/>
                <w:sz w:val="24"/>
                <w:szCs w:val="24"/>
                <w:lang w:val="nl-NL"/>
              </w:rPr>
            </w:pPr>
            <w:r w:rsidRPr="006A4384">
              <w:rPr>
                <w:b/>
                <w:sz w:val="24"/>
                <w:szCs w:val="24"/>
                <w:lang w:val="nl-NL"/>
              </w:rPr>
              <w:t>Điều 6.</w:t>
            </w:r>
            <w:r w:rsidRPr="006A4384">
              <w:rPr>
                <w:sz w:val="24"/>
                <w:szCs w:val="24"/>
                <w:lang w:val="nl-NL"/>
              </w:rPr>
              <w:t xml:space="preserve"> </w:t>
            </w:r>
            <w:r w:rsidRPr="006A4384">
              <w:rPr>
                <w:b/>
                <w:sz w:val="24"/>
                <w:szCs w:val="24"/>
                <w:lang w:val="nl-NL"/>
              </w:rPr>
              <w:t>Điều khoản thi hành</w:t>
            </w:r>
            <w:r w:rsidRPr="006A4384">
              <w:rPr>
                <w:bCs/>
                <w:sz w:val="24"/>
                <w:szCs w:val="24"/>
                <w:lang w:val="nl-NL"/>
              </w:rPr>
              <w:t xml:space="preserve"> </w:t>
            </w:r>
          </w:p>
          <w:p w14:paraId="1A3309D1" w14:textId="3435DB41" w:rsidR="006A4384" w:rsidRPr="006A4384" w:rsidRDefault="006A4384" w:rsidP="006A4384">
            <w:pPr>
              <w:shd w:val="clear" w:color="auto" w:fill="FFFFFF"/>
              <w:spacing w:before="40" w:after="40" w:line="320" w:lineRule="exact"/>
              <w:ind w:firstLine="277"/>
              <w:jc w:val="both"/>
              <w:rPr>
                <w:bCs/>
                <w:sz w:val="24"/>
                <w:szCs w:val="24"/>
                <w:lang w:val="nl-NL"/>
              </w:rPr>
            </w:pPr>
            <w:r w:rsidRPr="006A4384">
              <w:rPr>
                <w:bCs/>
                <w:sz w:val="24"/>
                <w:szCs w:val="24"/>
                <w:lang w:val="nl-NL"/>
              </w:rPr>
              <w:t>1. Nghị quyết này có hiệu lực thi hành từ ngày 0</w:t>
            </w:r>
            <w:r w:rsidR="004C02D9">
              <w:rPr>
                <w:bCs/>
                <w:sz w:val="24"/>
                <w:szCs w:val="24"/>
                <w:lang w:val="nl-NL"/>
              </w:rPr>
              <w:t>1</w:t>
            </w:r>
            <w:r w:rsidRPr="006A4384">
              <w:rPr>
                <w:bCs/>
                <w:sz w:val="24"/>
                <w:szCs w:val="24"/>
                <w:lang w:val="nl-NL"/>
              </w:rPr>
              <w:t xml:space="preserve"> tháng 9 năm 2026 </w:t>
            </w:r>
          </w:p>
          <w:p w14:paraId="35196D41" w14:textId="7FE5203F" w:rsidR="000D0E4D" w:rsidRPr="000D0E4D" w:rsidRDefault="006A4384" w:rsidP="006A4384">
            <w:pPr>
              <w:widowControl w:val="0"/>
              <w:shd w:val="clear" w:color="auto" w:fill="FFFFFF"/>
              <w:spacing w:before="40" w:after="40" w:line="320" w:lineRule="exact"/>
              <w:ind w:firstLine="317"/>
              <w:jc w:val="both"/>
              <w:rPr>
                <w:rFonts w:eastAsia="Times New Roman"/>
                <w:b/>
                <w:spacing w:val="-8"/>
                <w:sz w:val="24"/>
                <w:szCs w:val="24"/>
                <w:lang w:val="es-ES"/>
              </w:rPr>
            </w:pPr>
            <w:r w:rsidRPr="004C02D9">
              <w:rPr>
                <w:rFonts w:eastAsia="Times New Roman"/>
                <w:bCs/>
                <w:spacing w:val="-8"/>
                <w:sz w:val="24"/>
                <w:szCs w:val="24"/>
                <w:lang w:val="es-ES"/>
              </w:rPr>
              <w:t xml:space="preserve">2. </w:t>
            </w:r>
            <w:r w:rsidR="004C02D9" w:rsidRPr="004C02D9">
              <w:rPr>
                <w:rFonts w:eastAsia="Times New Roman"/>
                <w:bCs/>
                <w:spacing w:val="-8"/>
                <w:sz w:val="24"/>
                <w:szCs w:val="24"/>
                <w:lang w:val="es-ES"/>
              </w:rPr>
              <w:t>Nghị quyết số 21/2025/NQ-HĐND ngày 28 tháng 10 năm 2025 của Hội đồng nhân dân tỉnh Thái Nguyên quy định mức học phí đối với cơ sở giáo dục mầm non, phổ thông công lập và mức hỗ trợ học phí đối với trẻ em mầm non, học sinh phổ thông, người học chương trình giáo dục phổ thông trong cơ sở giáo dục dân lập, tư thục trên địa bàn tỉnh Thái Nguyên năm học 2025 - 2026 hết hiệu lực kể từ ngày Nghị quyết này có hiệu lực thi hành</w:t>
            </w:r>
            <w:r w:rsidRPr="004C02D9">
              <w:rPr>
                <w:rFonts w:eastAsia="Times New Roman"/>
                <w:bCs/>
                <w:spacing w:val="-8"/>
                <w:sz w:val="24"/>
                <w:szCs w:val="24"/>
                <w:lang w:val="es-ES"/>
              </w:rPr>
              <w:t>.</w:t>
            </w:r>
          </w:p>
        </w:tc>
        <w:tc>
          <w:tcPr>
            <w:tcW w:w="7006" w:type="dxa"/>
          </w:tcPr>
          <w:p w14:paraId="30831A84" w14:textId="12C36A4B" w:rsidR="006A4384" w:rsidRDefault="006A4384" w:rsidP="000D0E4D">
            <w:pPr>
              <w:spacing w:after="0" w:line="340" w:lineRule="exact"/>
              <w:ind w:firstLine="227"/>
              <w:jc w:val="both"/>
              <w:rPr>
                <w:bCs/>
                <w:sz w:val="24"/>
                <w:szCs w:val="24"/>
                <w:lang w:val="nl-NL"/>
              </w:rPr>
            </w:pPr>
            <w:r w:rsidRPr="006A4384">
              <w:rPr>
                <w:bCs/>
                <w:sz w:val="24"/>
                <w:szCs w:val="24"/>
                <w:lang w:val="nl-NL"/>
              </w:rPr>
              <w:t xml:space="preserve">Nghị quyết số 21/2025/NQ-HĐND </w:t>
            </w:r>
            <w:r w:rsidR="004C02D9" w:rsidRPr="004C02D9">
              <w:rPr>
                <w:rFonts w:eastAsia="Times New Roman"/>
                <w:bCs/>
                <w:spacing w:val="-8"/>
                <w:sz w:val="24"/>
                <w:szCs w:val="24"/>
                <w:lang w:val="es-ES"/>
              </w:rPr>
              <w:t>ngày 28 tháng 10 năm 2025 của Hội đồng nhân dân tỉnh</w:t>
            </w:r>
            <w:r w:rsidR="004C02D9" w:rsidRPr="006A4384">
              <w:rPr>
                <w:bCs/>
                <w:sz w:val="24"/>
                <w:szCs w:val="24"/>
                <w:lang w:val="nl-NL"/>
              </w:rPr>
              <w:t xml:space="preserve"> Thái Nguyên </w:t>
            </w:r>
            <w:r w:rsidRPr="006A4384">
              <w:rPr>
                <w:bCs/>
                <w:sz w:val="24"/>
                <w:szCs w:val="24"/>
                <w:lang w:val="nl-NL"/>
              </w:rPr>
              <w:t>quy định mức học phí đối với cơ sở giáo dục mầm non, phổ thông công lập và mức hỗ trợ học phí đối với trẻ em mầm non, học sinh phổ thông, người học chương trình giáo dục phổ thông trong cơ sở giáo dục dân lập, tư thục trên địa bàn tỉnh Thái Nguyên năm học 2025-2026</w:t>
            </w:r>
            <w:r>
              <w:rPr>
                <w:bCs/>
                <w:sz w:val="24"/>
                <w:szCs w:val="24"/>
                <w:lang w:val="nl-NL"/>
              </w:rPr>
              <w:t xml:space="preserve"> chỉ có hiệu lực đến ngày 31/8/202</w:t>
            </w:r>
            <w:r w:rsidR="00D6596D">
              <w:rPr>
                <w:bCs/>
                <w:sz w:val="24"/>
                <w:szCs w:val="24"/>
                <w:lang w:val="nl-NL"/>
              </w:rPr>
              <w:t>6</w:t>
            </w:r>
            <w:r>
              <w:rPr>
                <w:bCs/>
                <w:sz w:val="24"/>
                <w:szCs w:val="24"/>
                <w:lang w:val="nl-NL"/>
              </w:rPr>
              <w:t>.</w:t>
            </w:r>
          </w:p>
          <w:p w14:paraId="2B81377F" w14:textId="4507BA1A" w:rsidR="000D0E4D" w:rsidRPr="000D0E4D" w:rsidRDefault="006A4384" w:rsidP="000D0E4D">
            <w:pPr>
              <w:spacing w:after="0" w:line="340" w:lineRule="exact"/>
              <w:ind w:firstLine="227"/>
              <w:jc w:val="both"/>
              <w:rPr>
                <w:rFonts w:eastAsia="Times New Roman"/>
                <w:b/>
                <w:bCs/>
                <w:sz w:val="24"/>
                <w:szCs w:val="24"/>
                <w:lang w:eastAsia="vi-VN"/>
              </w:rPr>
            </w:pPr>
            <w:r w:rsidRPr="00BB5785">
              <w:rPr>
                <w:bCs/>
                <w:sz w:val="24"/>
                <w:szCs w:val="24"/>
                <w:lang w:val="nl-NL"/>
              </w:rPr>
              <w:t xml:space="preserve">Việc quy định rõ ràng </w:t>
            </w:r>
            <w:r>
              <w:rPr>
                <w:bCs/>
                <w:sz w:val="24"/>
                <w:szCs w:val="24"/>
                <w:lang w:val="nl-NL"/>
              </w:rPr>
              <w:t xml:space="preserve">về hiệu lực thi hành và </w:t>
            </w:r>
            <w:r w:rsidRPr="00BB5785">
              <w:rPr>
                <w:bCs/>
                <w:sz w:val="24"/>
                <w:szCs w:val="24"/>
                <w:lang w:val="nl-NL"/>
              </w:rPr>
              <w:t>các nghị quyết hết hiệu lực giúp tránh chồng chéo, mâu thuẫn trong áp dụng, đồng thời tăng cường hiệu lực, hiệu quả trong công tác quản lý nhà nước về giáo dục và tài chính công tại địa phương.</w:t>
            </w:r>
          </w:p>
        </w:tc>
      </w:tr>
    </w:tbl>
    <w:p w14:paraId="2D9E3F0E" w14:textId="77777777" w:rsidR="00716AB2" w:rsidRDefault="00716AB2"/>
    <w:sectPr w:rsidR="00716AB2" w:rsidSect="004C02D9">
      <w:headerReference w:type="default" r:id="rId7"/>
      <w:pgSz w:w="16840" w:h="11907" w:orient="landscape" w:code="9"/>
      <w:pgMar w:top="1276" w:right="567" w:bottom="1134"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200F6" w14:textId="77777777" w:rsidR="00694BE7" w:rsidRDefault="00694BE7" w:rsidP="004C02D9">
      <w:pPr>
        <w:spacing w:after="0" w:line="240" w:lineRule="auto"/>
      </w:pPr>
      <w:r>
        <w:separator/>
      </w:r>
    </w:p>
  </w:endnote>
  <w:endnote w:type="continuationSeparator" w:id="0">
    <w:p w14:paraId="5808F257" w14:textId="77777777" w:rsidR="00694BE7" w:rsidRDefault="00694BE7" w:rsidP="004C0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Times New Roman Bold">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7B39A" w14:textId="77777777" w:rsidR="00694BE7" w:rsidRDefault="00694BE7" w:rsidP="004C02D9">
      <w:pPr>
        <w:spacing w:after="0" w:line="240" w:lineRule="auto"/>
      </w:pPr>
      <w:r>
        <w:separator/>
      </w:r>
    </w:p>
  </w:footnote>
  <w:footnote w:type="continuationSeparator" w:id="0">
    <w:p w14:paraId="177005A3" w14:textId="77777777" w:rsidR="00694BE7" w:rsidRDefault="00694BE7" w:rsidP="004C0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5751908"/>
      <w:docPartObj>
        <w:docPartGallery w:val="Page Numbers (Top of Page)"/>
        <w:docPartUnique/>
      </w:docPartObj>
    </w:sdtPr>
    <w:sdtEndPr>
      <w:rPr>
        <w:noProof/>
      </w:rPr>
    </w:sdtEndPr>
    <w:sdtContent>
      <w:p w14:paraId="281C2AAD" w14:textId="7670A994" w:rsidR="004C02D9" w:rsidRDefault="004C02D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350E7B5" w14:textId="77777777" w:rsidR="004C02D9" w:rsidRDefault="004C0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9D196A"/>
    <w:multiLevelType w:val="multilevel"/>
    <w:tmpl w:val="7CCC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29272E"/>
    <w:multiLevelType w:val="multilevel"/>
    <w:tmpl w:val="A852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A13"/>
    <w:rsid w:val="00095862"/>
    <w:rsid w:val="000D0E4D"/>
    <w:rsid w:val="001F0928"/>
    <w:rsid w:val="002458B3"/>
    <w:rsid w:val="003C4A9A"/>
    <w:rsid w:val="004951FC"/>
    <w:rsid w:val="004C02D9"/>
    <w:rsid w:val="004E18FD"/>
    <w:rsid w:val="005E102E"/>
    <w:rsid w:val="005E2C69"/>
    <w:rsid w:val="00603D2A"/>
    <w:rsid w:val="00694BE7"/>
    <w:rsid w:val="006A4384"/>
    <w:rsid w:val="006A6F62"/>
    <w:rsid w:val="006B464B"/>
    <w:rsid w:val="006F2880"/>
    <w:rsid w:val="00716AB2"/>
    <w:rsid w:val="007314C7"/>
    <w:rsid w:val="00746CD8"/>
    <w:rsid w:val="007D7F1A"/>
    <w:rsid w:val="00884186"/>
    <w:rsid w:val="00887BDE"/>
    <w:rsid w:val="008E0649"/>
    <w:rsid w:val="009337EB"/>
    <w:rsid w:val="00933E7C"/>
    <w:rsid w:val="009422E5"/>
    <w:rsid w:val="009741DD"/>
    <w:rsid w:val="00AB2C47"/>
    <w:rsid w:val="00B51A4D"/>
    <w:rsid w:val="00B53D6F"/>
    <w:rsid w:val="00D6596D"/>
    <w:rsid w:val="00E54A13"/>
    <w:rsid w:val="00E72F4E"/>
    <w:rsid w:val="00ED1B20"/>
    <w:rsid w:val="00F23A3D"/>
    <w:rsid w:val="00F52037"/>
    <w:rsid w:val="00F75C07"/>
    <w:rsid w:val="00FC7930"/>
    <w:rsid w:val="00FF2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F6BDC"/>
  <w15:chartTrackingRefBased/>
  <w15:docId w15:val="{4CC93B8D-7B40-4536-A5A5-658BC681E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A9A"/>
    <w:pPr>
      <w:spacing w:after="200" w:line="276" w:lineRule="auto"/>
    </w:pPr>
    <w:rPr>
      <w:rFonts w:ascii="Times New Roman" w:eastAsia="Calibri" w:hAnsi="Times New Roman" w:cs="Times New Roman"/>
      <w:sz w:val="28"/>
    </w:rPr>
  </w:style>
  <w:style w:type="paragraph" w:styleId="Heading1">
    <w:name w:val="heading 1"/>
    <w:basedOn w:val="Normal"/>
    <w:next w:val="Normal"/>
    <w:link w:val="Heading1Char"/>
    <w:autoRedefine/>
    <w:uiPriority w:val="9"/>
    <w:qFormat/>
    <w:rsid w:val="009422E5"/>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table" w:styleId="TableGrid">
    <w:name w:val="Table Grid"/>
    <w:basedOn w:val="TableNormal"/>
    <w:uiPriority w:val="39"/>
    <w:rsid w:val="003C4A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link w:val="NormalWebChar1"/>
    <w:uiPriority w:val="99"/>
    <w:unhideWhenUsed/>
    <w:rsid w:val="00B53D6F"/>
    <w:pPr>
      <w:spacing w:before="100" w:beforeAutospacing="1" w:after="100" w:afterAutospacing="1" w:line="240" w:lineRule="auto"/>
    </w:pPr>
    <w:rPr>
      <w:rFonts w:eastAsia="Times New Roman"/>
      <w:sz w:val="24"/>
      <w:szCs w:val="24"/>
      <w:lang w:val="vi-VN" w:eastAsia="vi-VN"/>
    </w:rPr>
  </w:style>
  <w:style w:type="character" w:customStyle="1" w:styleId="NormalWebChar1">
    <w:name w:val="Normal (Web) Char1"/>
    <w:aliases w:val="Normal (Web) Char Char"/>
    <w:link w:val="NormalWeb"/>
    <w:uiPriority w:val="99"/>
    <w:rsid w:val="00B53D6F"/>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B53D6F"/>
    <w:pPr>
      <w:ind w:left="720"/>
      <w:contextualSpacing/>
    </w:pPr>
  </w:style>
  <w:style w:type="paragraph" w:styleId="Header">
    <w:name w:val="header"/>
    <w:basedOn w:val="Normal"/>
    <w:link w:val="HeaderChar"/>
    <w:uiPriority w:val="99"/>
    <w:unhideWhenUsed/>
    <w:rsid w:val="004C02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02D9"/>
    <w:rPr>
      <w:rFonts w:ascii="Times New Roman" w:eastAsia="Calibri" w:hAnsi="Times New Roman" w:cs="Times New Roman"/>
      <w:sz w:val="28"/>
    </w:rPr>
  </w:style>
  <w:style w:type="paragraph" w:styleId="Footer">
    <w:name w:val="footer"/>
    <w:basedOn w:val="Normal"/>
    <w:link w:val="FooterChar"/>
    <w:uiPriority w:val="99"/>
    <w:unhideWhenUsed/>
    <w:rsid w:val="004C02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02D9"/>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3030">
      <w:bodyDiv w:val="1"/>
      <w:marLeft w:val="0"/>
      <w:marRight w:val="0"/>
      <w:marTop w:val="0"/>
      <w:marBottom w:val="0"/>
      <w:divBdr>
        <w:top w:val="none" w:sz="0" w:space="0" w:color="auto"/>
        <w:left w:val="none" w:sz="0" w:space="0" w:color="auto"/>
        <w:bottom w:val="none" w:sz="0" w:space="0" w:color="auto"/>
        <w:right w:val="none" w:sz="0" w:space="0" w:color="auto"/>
      </w:divBdr>
    </w:div>
    <w:div w:id="184254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3649</Words>
  <Characters>20800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69</cp:revision>
  <cp:lastPrinted>2026-05-28T07:04:00Z</cp:lastPrinted>
  <dcterms:created xsi:type="dcterms:W3CDTF">2026-05-27T16:27:00Z</dcterms:created>
  <dcterms:modified xsi:type="dcterms:W3CDTF">2026-05-28T07:05:00Z</dcterms:modified>
</cp:coreProperties>
</file>